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w:t>
        <w:tab/>
        <w:tab/>
        <w:tab/>
        <w:tab/>
        <w:tab/>
        <w:tab/>
        <w:t xml:space="preserve">            </w:t>
        <w:tab/>
        <w:t xml:space="preserve">      </w:t>
        <w:tab/>
        <w:t>Дело № 5-53-307/2019</w:t>
        <w:tab/>
        <w:tab/>
        <w:t xml:space="preserve">                           </w:t>
      </w:r>
    </w:p>
    <w:p w:rsidR="00A77B3E">
      <w:r>
        <w:t>П О С Т А Н О В Л Е Н И Е</w:t>
      </w:r>
    </w:p>
    <w:p w:rsidR="00A77B3E"/>
    <w:p w:rsidR="00A77B3E">
      <w:r>
        <w:t xml:space="preserve">адрес </w:t>
        <w:tab/>
        <w:tab/>
        <w:tab/>
        <w:tab/>
        <w:tab/>
        <w:tab/>
        <w:t xml:space="preserve">     </w:t>
        <w:tab/>
        <w:t>27 июня 2019 г.</w:t>
      </w:r>
    </w:p>
    <w:p w:rsidR="00A77B3E"/>
    <w:p w:rsidR="00A77B3E">
      <w:r>
        <w:t xml:space="preserve"> И.о. мирового судьи судебного участка № 53 Кировского судебного района (адрес) адрес мировой судья судебного участка № 83 Советского судебного района (адрес) адрес Ратушная фио (адрес), рассмотрев дело об административном правонарушении, поступившее из Межрайонной ИФНС России №4 по адрес о привлечении к административной ответственности:</w:t>
      </w:r>
    </w:p>
    <w:p w:rsidR="00A77B3E">
      <w:r>
        <w:t xml:space="preserve">Муратовой фио паспортные данные, ..., адрес юридического лица: адрес, проживающей по адресу: адрес, ул. фио, ... </w:t>
      </w:r>
    </w:p>
    <w:p w:rsidR="00A77B3E">
      <w:r>
        <w:t>по ч.1 ст. 15.6 Кодекса Российской Федерации об административных правонарушениях,</w:t>
      </w:r>
    </w:p>
    <w:p w:rsidR="00A77B3E">
      <w:r>
        <w:t>установил:</w:t>
      </w:r>
    </w:p>
    <w:p w:rsidR="00A77B3E"/>
    <w:p w:rsidR="00A77B3E">
      <w:r>
        <w:t>Муратова Д.С., являясь д... расположенного по адресу: адресдата нарушила установленный п.2 ст.230 Налогового кодекса Российской Федерации срок представления расчета сумм налога на доходы физических лиц, исчисленных и удержанных налоговым агентом, за 6 месяцев дата – не позднее дата, а предоставив фактически расчет сумм налога на доходы физических лиц, исчисленных и удержанных налоговым агентом за 06 месяцев дата – дата. Своими действиями Муратова Д.С. совершила административное правонарушение, предусмотренное ч.1 ст.15.6 Кодекса Российской Федерации об административных правонарушениях.</w:t>
      </w:r>
    </w:p>
    <w:p w:rsidR="00A77B3E">
      <w:r>
        <w:t xml:space="preserve">Муратова Д. С. в судебное заседание не явилась, о времени и месте рассмотрения дела извещена надлежащим образом заказным письмом с уведомлением, ходатайств об отложении рассмотрения дела от нее не поступало, в связи с чем суд, в соответствии с ч.2 ст.25.1 Кодекса Российской Федерации об административных правонарушениях считает возможным рассмотреть дело в ее отсутствие. </w:t>
      </w:r>
    </w:p>
    <w:p w:rsidR="00A77B3E">
      <w:r>
        <w:t>Согласно п.6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 343.</w:t>
      </w:r>
    </w:p>
    <w:p w:rsidR="00A77B3E">
      <w:r>
        <w:t>В соответствии с п. 2 ст. 230 Налогового Кодекса Российской Федерации  - налоговые агенты представляют в налоговый орган по месту своего учета: расчет сумм налога на доходы физических лиц, исчисленных и удержанных налоговым агентом, за первый квартал, полугодие, девять месяцев - не позднее последнего дня месяца, следующего за соответствующим периодом, за год - не позднее дата года, следующего за истекшим налоговым периодом, по форме, форматам и в порядке, которые утверждены федеральным органом исполнительной власти, уполномоченным по контролю и надзору в области налогов и сборов.</w:t>
      </w:r>
    </w:p>
    <w:p w:rsidR="00A77B3E">
      <w:r>
        <w:t>Согласно части 1 статьи 15.6 Кодекса Российской Федерации об административном правонарушениях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статьи 15.6 Кодекса Российской Федерации об административном правонарушениях, влечет наложение административного штрафа на граждан в размере от ста до сумма прописью; на должностных лиц - от трехсот до сумма прописью.</w:t>
      </w:r>
    </w:p>
    <w:p w:rsidR="00A77B3E">
      <w:r>
        <w:t xml:space="preserve">Факт совершения правонарушения подтверждается исследованными в судебном заседании материалами дела: </w:t>
      </w:r>
    </w:p>
    <w:p w:rsidR="00A77B3E">
      <w:r>
        <w:t>-протоколом об административном правонарушении № 9108191353654200001 от дата, составленным уполномоченным должностным лицом в соответствии с требованиями ст. 28.2 Кодекса Российской Федерации об административном правонарушении о совершенном директором МБОУ «Золотополенская общеобразовательная школа», административном правонарушении;</w:t>
      </w:r>
    </w:p>
    <w:p w:rsidR="00A77B3E">
      <w:r>
        <w:t>-выпиской из Единого государственного реестра юридических лиц, согласно которой директором МБОУ «Золотополенская общеобразовательная школа», на дату подачи отчетности является – Муратова Д.С., сведения, о котором внесены дата;</w:t>
      </w:r>
    </w:p>
    <w:p w:rsidR="00A77B3E">
      <w:r>
        <w:t>-квитанцией о  приеме налоговой декларации (расчета) в электронном виде;</w:t>
      </w:r>
    </w:p>
    <w:p w:rsidR="00A77B3E">
      <w:r>
        <w:t>-подтверждением даты отправки.</w:t>
      </w:r>
    </w:p>
    <w:p w:rsidR="00A77B3E">
      <w:r>
        <w:t>Таким образом, из представленных в материалы дела выписок из Единого государственного реестра юридических лиц по состоянию на дата следует, что лицом, имеющим право без доверенности действовать от имени юридического лица является директор МБОУ «Золотополенская общеобразовательная школа» – Муратова Д.С. При этом в силу абзаца 1 пункта 4 статьи 5 Федерального закона от дата N 129-ФЗ «О государственной регистрации юридических лиц и индивидуальных предпринимателей» сведения, в том числе о лице, имеющем право без доверенности действовать от имени юридического лица, считаются достоверными до внесения в них соответствующих изменений. Для всех третьих лиц руководителем организации является лицо, указанное в реестре. Сведений о внесении изменений в указанной части в Единый реестр в материалы дела не представлено.</w:t>
      </w:r>
    </w:p>
    <w:p w:rsidR="00A77B3E">
      <w:r>
        <w:t xml:space="preserve">Мировой судья не усматривает оснований не доверять материалам дела об административном правонарушении, поскольку они составлены по установленной форме и уполномоченными должностными лицами, удостоверены подписями должностных лиц в соответствующих графах. </w:t>
      </w:r>
    </w:p>
    <w:p w:rsidR="00A77B3E">
      <w:r>
        <w:t>Анализируя собранные по делу и исследованные доказательства в их совокупности, прихожу к выводу, что действия привлекаемой квалифицированы правильно по ч.1 ст. 15.6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 Вина привлекаемой Муратовой Д.С. доказана полностью.</w:t>
      </w:r>
    </w:p>
    <w:p w:rsidR="00A77B3E">
      <w:r>
        <w:t>Доказательств того, что Муратовой Д.С., как должностным лицом предприняты все меры для обеспечения соблюдения установленных законодательством о налогах и сборах сроков представления пояснений в налоговый орган по месту учета, суду не представлено и материалы административного дела таких сведений не содержат.</w:t>
      </w:r>
    </w:p>
    <w:p w:rsidR="00A77B3E">
      <w:r>
        <w:t xml:space="preserve">Назначая административное наказание привлекаемой, суд учитывает характер совершенного правонарушения, личность виновной, в отношении которой данных, характеризующих её личность отрицательно – по делу нет. </w:t>
      </w:r>
    </w:p>
    <w:p w:rsidR="00A77B3E">
      <w:r>
        <w:t>Обстоятельств, смягчающих либо отягчающих наказание, судом не установлено.</w:t>
      </w:r>
    </w:p>
    <w:p w:rsidR="00A77B3E">
      <w:r>
        <w:t>Исходя из того, что административное наказание является не только мерой ответственности за совершенное правонарушение, но имеет цель предупреждения совершения новых правонарушений - как самим правонарушителем, так и другими лицами, принимая во внимание характер совершенного административного правонарушения, с учетом личности виновного, учитывая степень её вины, прихожу к выводу о назначении Муратовой Д.С. административного наказания в виде административного штрафа в минимальном размере, предусмотренном санкцией ч. 1 ст. 15.6 Кодекса об административных правонарушениях Российской Федерации.</w:t>
      </w:r>
    </w:p>
    <w:p w:rsidR="00A77B3E">
      <w:r>
        <w:t xml:space="preserve">Руководствуясь статьями 15.6 ч.1, 29.10 Кодекса Российской Федерации об административных правонарушениях, мировой судья          </w:t>
        <w:tab/>
        <w:tab/>
        <w:t xml:space="preserve">                           </w:t>
      </w:r>
    </w:p>
    <w:p w:rsidR="00A77B3E">
      <w:r>
        <w:t xml:space="preserve">  постановил:</w:t>
      </w:r>
    </w:p>
    <w:p w:rsidR="00A77B3E"/>
    <w:p w:rsidR="00A77B3E">
      <w:r>
        <w:t>признать Муратову фио виновной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ей наказание в виде административного штрафа в размере 300 (триста) рублей.</w:t>
      </w:r>
    </w:p>
    <w:p w:rsidR="00A77B3E">
      <w:r>
        <w:t>Штраф подлежит уплате в срок не позднее шестидесяти дней со дня вступления постановления в законную силу по следующим реквизитам: денежные взыскания (штрафы) за административные правонарушения в области налогов и сборов, предусмотренные Кодекса Российской Федерации об административных правонарушениях, получатель – УФК по адрес для Межрайонной ИФНС России №4 по адрес, ИНН 9108000027/ КПП телефон, КБК 18211603030016000140, ОКТМО телефон, расчетный счет 40101810335100010001, БИК телефон, наименование банка: отделение по адрес ЦБРФ открытый УФК по адрес.</w:t>
      </w:r>
    </w:p>
    <w:p w:rsidR="00A77B3E">
      <w:r>
        <w:t>Разъяснить Муратовой фио что в случае неуплаты административного штрафа в срок она будет привлечена к административной ответственности в соответствии со ст. 20.25 Кодекса РФ об административных правонарушениях.</w:t>
      </w:r>
    </w:p>
    <w:p w:rsidR="00A77B3E">
      <w:r>
        <w:t>Копию постановления направить в Межрайонную инспекцию Федеральной налоговой службы России №4 по адрес.</w:t>
      </w:r>
    </w:p>
    <w:p w:rsidR="00A77B3E">
      <w:r>
        <w:t>Постановление может быть обжаловано в Кировский районный суд адрес через мирового судью в течение 10 дней со дня вручения копии постановления.</w:t>
      </w:r>
    </w:p>
    <w:p w:rsidR="00A77B3E"/>
    <w:p w:rsidR="00A77B3E">
      <w:r>
        <w:t>И.о. мирового судьи</w:t>
        <w:tab/>
        <w:tab/>
        <w:t>подпись</w:t>
        <w:tab/>
        <w:tab/>
        <w:tab/>
        <w:tab/>
        <w:t>Л.А. Ратушная</w:t>
      </w:r>
    </w:p>
    <w:p w:rsidR="00A77B3E">
      <w:r>
        <w:t>Копия верна.</w:t>
      </w:r>
    </w:p>
    <w:p w:rsidR="00A77B3E">
      <w:r>
        <w:t>И.о. мирового судьи</w:t>
      </w:r>
    </w:p>
    <w:p w:rsidR="00A77B3E">
      <w:r>
        <w:t xml:space="preserve">судебного участка № 53 </w:t>
      </w:r>
    </w:p>
    <w:p w:rsidR="00A77B3E">
      <w:r>
        <w:t>мировой судья судебного участка № 83</w:t>
      </w:r>
    </w:p>
    <w:p w:rsidR="00A77B3E">
      <w:r>
        <w:t xml:space="preserve">Советского судебного района </w:t>
      </w:r>
    </w:p>
    <w:p w:rsidR="00A77B3E">
      <w:r>
        <w:t xml:space="preserve">(адрес) </w:t>
      </w:r>
    </w:p>
    <w:p w:rsidR="00A77B3E">
      <w:r>
        <w:t>адрес</w:t>
        <w:tab/>
        <w:tab/>
        <w:tab/>
        <w:tab/>
        <w:tab/>
        <w:tab/>
        <w:tab/>
        <w:t xml:space="preserve">Л.А. Ратушная </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