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№5-53-329/2020</w:t>
      </w:r>
    </w:p>
    <w:p>
      <w:pPr>
        <w:ind w:left="2160" w:firstLine="720"/>
      </w:pPr>
      <w:r>
        <w:t>ПОСТАНОВЛЕНИЕ</w:t>
      </w:r>
    </w:p>
    <w:p/>
    <w:p>
      <w:r>
        <w:t xml:space="preserve">28 июля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 xml:space="preserve">Мамонтовой </w:t>
      </w:r>
      <w:r>
        <w:t>фио</w:t>
      </w:r>
      <w:r>
        <w:t xml:space="preserve"> родившейся дата в адрес, гражданина ... проживающей по адресу: адрес, работающей ... адрес,  </w:t>
      </w:r>
    </w:p>
    <w:p>
      <w:pPr>
        <w:ind w:left="2880" w:firstLine="720"/>
        <w:jc w:val="both"/>
      </w:pPr>
      <w:r>
        <w:t>установил:</w:t>
      </w:r>
    </w:p>
    <w:p>
      <w:pPr>
        <w:jc w:val="both"/>
      </w:pPr>
      <w:r>
        <w:t xml:space="preserve">Мамонтова Н.С., являясь должностным лицом – ...» адрес (далее – Учреждение), и находясь по адресу: адрес, ул. адрес, в нарушение п.3 ст.289 НК РФ не представила в срок до дата налоговую декларацию (налоговый расчёт) по налогу на прибыль организаций за </w:t>
      </w:r>
    </w:p>
    <w:p>
      <w:pPr>
        <w:jc w:val="both"/>
      </w:pPr>
      <w:r>
        <w:t xml:space="preserve">6 месяцев дата, представив его дата </w:t>
      </w:r>
    </w:p>
    <w:p>
      <w:pPr>
        <w:jc w:val="both"/>
      </w:pPr>
      <w:r>
        <w:t xml:space="preserve">В судебное заседание Мамонтова Н.С. не явилась, о месте и времени рассмотрения дела извещалась надлежащим образом, заказным письмом с уведомлением по месту проживания, однако почтовое отправление возвращено мировому судье за истечением срока хранения, в связи с чем считаю Мамонтову Н.С. извещённой о месте и времени рассмотрения дела и полагаю возможным рассмотреть дело в её отсутствие. </w:t>
      </w:r>
    </w:p>
    <w:p>
      <w:pPr>
        <w:jc w:val="both"/>
      </w:pPr>
      <w:r>
        <w:t xml:space="preserve">В судебное заседание представитель Межрайонной ИФНС России №4 по адрес не явился, о времени и месте судебного заседания извещён надлежащим образом, представил ходатайство о рассмотрении дела в отсутствие представителя налогового органа. В связи с чем, считаю возможным рассмотреть дело в отсутствие представителя Межрайонной ИФНС России №4 по адрес.   </w:t>
      </w:r>
    </w:p>
    <w:p>
      <w:pPr>
        <w:jc w:val="both"/>
      </w:pPr>
      <w:r>
        <w:t>Исследовав материалы дела, прихожу к следующим выводам.</w:t>
      </w:r>
    </w:p>
    <w:p>
      <w:pPr>
        <w:jc w:val="both"/>
      </w:pPr>
      <w:r>
        <w:t>В соответствии с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 xml:space="preserve"> Как усматривается из материалов дела, Учреждение, руководителем которого является Мамонтова Н.С., поставлено на учёт в Межрайонной инспекции ФНС России №4 по адрес дата</w:t>
      </w:r>
    </w:p>
    <w:p>
      <w:pPr>
        <w:jc w:val="both"/>
      </w:pPr>
      <w:r>
        <w:t xml:space="preserve">Налоговая декларация (налоговый расчёт) по налогу на прибыль организаций за </w:t>
      </w:r>
    </w:p>
    <w:p>
      <w:pPr>
        <w:jc w:val="both"/>
      </w:pPr>
      <w:r>
        <w:t xml:space="preserve">6 месяцев дата в налоговый орган по месту учёта Учреждением представлена дата </w:t>
      </w:r>
    </w:p>
    <w:p>
      <w:pPr>
        <w:jc w:val="both"/>
      </w:pPr>
      <w:r>
        <w:t>дата</w:t>
      </w:r>
    </w:p>
    <w:p>
      <w:pPr>
        <w:jc w:val="both"/>
      </w:pPr>
      <w:r>
        <w:t xml:space="preserve">Таким образом, Мамонтова Н.С. не исполнила обязанность по своевременному предоставлению налоговой декларации, чем нарушила требования п.3 ст.289 НК РФ.  </w:t>
      </w:r>
    </w:p>
    <w:p>
      <w:pPr>
        <w:jc w:val="both"/>
      </w:pPr>
      <w:r>
        <w:t>Факт совершения Мамонтовой Н.С. административного правонарушения подтверждается: протоколом об административном правонарушении от дата №91082018113818900001 (л.д.1-2), сведениями об Учреждении из ЕГРЮЛ (л.д.3-5, 6-9), сведениями о руководителях Учреждения из базы ФНС (л.д.10-11), копией квитанции о приёме налоговой декларации (л.д.16).</w:t>
      </w:r>
    </w:p>
    <w:p>
      <w:pPr>
        <w:jc w:val="both"/>
      </w:pPr>
      <w:r>
        <w:t>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Мамонтовой Н.С. виновной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за исключением случаев, предусмотренных частью 2 настоящей статьи.</w:t>
      </w:r>
    </w:p>
    <w:p>
      <w:pPr>
        <w:jc w:val="both"/>
      </w:pPr>
      <w:r>
        <w:t xml:space="preserve">При назначении административного наказания Мамонтовой Н.С. учитывается характер совершённого административного правонарушения, личность виновной, её имущественное положение, отсутствие обстоятельств, смягчающих и отягчающих административную ответственность. </w:t>
      </w:r>
    </w:p>
    <w:p>
      <w:pPr>
        <w:jc w:val="both"/>
      </w:pPr>
      <w:r>
        <w:t>Мамонтовой Н.С. совершено административное правонарушение в области финансов, налогов и сборов, ранее она к административной ответственности не привлекалась, сведений об обратном представленные материалы не содержат, трудоустроена.</w:t>
      </w:r>
    </w:p>
    <w:p>
      <w:pPr>
        <w:jc w:val="both"/>
      </w:pPr>
      <w:r>
        <w:t>Обстоятельств, смягчающих и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виновной, считаю необходимым назначить Мамонтовой Н.С. административное наказание в виде административного штрафа в минимальном размере, установленном санкцией ст.15.5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Мамонтову </w:t>
      </w:r>
      <w:r>
        <w:t>фио</w:t>
      </w:r>
      <w:r>
        <w:t xml:space="preserve"> родившуюся дата в адрес, проживающей по адресу: адрес, виновной в совершении административного правонарушения, предусмотренного ч.1 ст.15.6 КоАП РФ, и назначить ей наказание в виде административного штрафа в размере 300 (триста) рублей.</w:t>
      </w:r>
    </w:p>
    <w:p>
      <w:pPr>
        <w:jc w:val="both"/>
      </w:pPr>
      <w:r>
        <w:t xml:space="preserve">Штраф подлежит уплате по следующим реквизитам: </w:t>
      </w:r>
    </w:p>
    <w:p>
      <w:pPr>
        <w:jc w:val="both"/>
      </w:pPr>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Мамонтовой Н.С.,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r>
        <w:t>Мировой судья</w:t>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F602C31-CB06-42A1-9CB1-8BD861E2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