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№5-53-333/2017</w:t>
      </w:r>
    </w:p>
    <w:p w:rsidR="00A77B3E">
      <w:r>
        <w:t>ПОСТАНОВЛЕНИЕ</w:t>
      </w:r>
    </w:p>
    <w:p w:rsidR="00A77B3E"/>
    <w:p w:rsidR="00A77B3E">
      <w:r>
        <w:t>15 августа 2017 г.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Мамонтовой фио паспортные данные ..., работающей ... наименование организации адрес, проживающей по адресу: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Мамонтова Н.С., являясь должностным лицом – ... наименование организации адрес (далее - Организация), и находясь по адресу: адрес, ул. адрес, в нарушение п.5 ст.174 НК РФ не представила в срок до дата декларацию по НДС за адрес дата в налоговый орган по месту учёта Организации, представив её дата, то есть с нарушением установленного срока. </w:t>
      </w:r>
    </w:p>
    <w:p w:rsidR="00A77B3E">
      <w:r>
        <w:t xml:space="preserve">В судебное заседание Мамонтова Н.С.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Как усматривается из материалов дела, Организация, директором которой является Мамонтова Н.С., поставлена на учёт в Межрайонной инспекции ФНС России №4 по Республике Крым дата</w:t>
      </w:r>
    </w:p>
    <w:p w:rsidR="00A77B3E">
      <w:r>
        <w:t>Декларация по НДС за адрес дата в налоговый орган по месту учёта Организацией представлена дата, то есть с нарушением установленного срока.</w:t>
      </w:r>
    </w:p>
    <w:p w:rsidR="00A77B3E">
      <w:r>
        <w:t xml:space="preserve">Таким образом, директор Организации Мамонтова Н.С. не исполнила обязанность по своевременному предоставлению декларации по НДС за адрес дата, чем нарушила требования п.5 ст.174 НК РФ.  </w:t>
      </w:r>
    </w:p>
    <w:p w:rsidR="00A77B3E">
      <w:r>
        <w:t>Факт совершения Мамонтовой Н.С. административного правонарушения подтверждается: протоколом об административном правонарушении от дата №883 (л.д.1-2), сведениями об Организации из ЕГРЮЛ (л.д.3-6), копией подтверждения даты отправки документа в электронном виде (л.д.7), копией квитанции о приёме налоговой декларации в электронном виде, согласно которой декларация Организацией направлена в Межрайонную ИФНС России №4 по Республике Крым дата (л.д.8).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>
      <w:r>
        <w:t xml:space="preserve">Мамонтовой Н.С.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Мамонтовой Н.С.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Мамнтовой Н.С.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характер совершённого правонарушения, представление декларации с незначительным нарушением срока, данные о личности виновного, отсутствие обстоятельств, смягчающих и отягчающих административную ответственность, считаю необходимым назначить Мамонтовой Н.С.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Мамонтову фио, паспортные данные ... работающей ... наименование организации адрес, проживающей по адресу: адрес,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