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№5-53-344/2018</w:t>
      </w:r>
    </w:p>
    <w:p w:rsidR="00A77B3E">
      <w:r>
        <w:t>ПОСТАНОВЛЕНИЕ</w:t>
      </w:r>
    </w:p>
    <w:p w:rsidR="00A77B3E"/>
    <w:p w:rsidR="00A77B3E">
      <w:r>
        <w:t>5 июня 2018 г.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Большакова Алексея Владимировича, паспортные данные, гражданина ..., зарегистрированного и проживающего по адресу: адрес, работающего ... наименование организации, ...  </w:t>
      </w:r>
    </w:p>
    <w:p w:rsidR="00A77B3E">
      <w:r>
        <w:t>установил:</w:t>
      </w:r>
    </w:p>
    <w:p w:rsidR="00A77B3E">
      <w:r>
        <w:t>Большаков А.В. дата в время в квартале 16 выдела 32 адрес в нарушение п.2.1.1 ПДД РФ управлял транспортным средством – автомобилем марка автомобиля, будучи лишённым права управления транспортными средствами.</w:t>
      </w:r>
    </w:p>
    <w:p w:rsidR="00A77B3E">
      <w:r>
        <w:t xml:space="preserve">В судебном заседании Большаков А.В. вину в совершении административного правонарушения признал, в содеянном раскаялся, обстоятельства, изложенные в протоколе об административном правонарушении, не оспаривал, пояснил, что за руль автомобиля сел вынужденно, поскольку была необходимость в заготовке дров для отопления дома. </w:t>
      </w:r>
    </w:p>
    <w:p w:rsidR="00A77B3E">
      <w:r>
        <w:t xml:space="preserve">В ходе судебного разбирательства каких-либо ходатайств и отводов </w:t>
      </w:r>
    </w:p>
    <w:p w:rsidR="00A77B3E">
      <w:r>
        <w:t xml:space="preserve">Большаковым А.В. заявлено не было. </w:t>
      </w:r>
    </w:p>
    <w:p w:rsidR="00A77B3E">
      <w:r>
        <w:t>Изучив материалы дела, выслушав объяснения Большакова А.В., прихожу к следующим выводам.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Большакова А.В. подтверждаются: протоколом об административном правонарушении 61 АГ телефон от дата, в котором отражены обстоятельства совершенного Большаковым А.В. правонарушения, протокол составлен в присутствии Большакова А.В. правомочным на то лицом, в соответствии с требованиями КоАП РФ, содержание протокола соответствует требованиям ст.28.2 КоАП РФ, Большаков А.В. был ознакомлен с протоколом, ему разъяснены права, предусмотренные ст.25.1 КоАП РФ, ст.51 Конституции РФ, о чем имеется его подпись, копия протокола вручена Большакову А.В. под роспись (л.д.1), копией определение о возбуждении дела об административном правонарушении и проведении административного расследования 77 ОВ телефон от дата по ч.2 ст.12.27 КоАП РФ в отношении Большакова А.В. (л.д.2), копией протокола об административном правонарушении 61 АГ телефон от дата в отношении Большакова А.В. по ч.2 ст.12.27 КоАП РФ (л.д.3), письменными объяснениями фио и фио от дата (л.д.4-5, 6), копией постановления мирового судьи судебного участка №53 Кировского судебного района Республики Крым от дата в отношении Большакова А.В. по ч.1 ст.12.8 КоАП РФ (л.д.9-10).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Большакова А.В.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>
      <w:r>
        <w:t>При назначении административного наказания Большакову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Большаковым А.В.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он официально трудоустроен, не женат, лиц на иждивении не имеет.  </w:t>
      </w:r>
    </w:p>
    <w:p w:rsidR="00A77B3E">
      <w:r>
        <w:t>В качестве обстоятельства, смягчающего административную ответственность, признаю раскаяние Большакова А.В. в содеянном.</w:t>
      </w:r>
    </w:p>
    <w:p w:rsidR="00A77B3E">
      <w:r>
        <w:t>В качестве обстоятельства, отягчающего административную ответственность,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77B3E">
      <w:r>
        <w:t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Большакову А.В. административное наказание в пределах санкции ч.2 ст.12.7 КоАП РФ в виде административного ареста.</w:t>
      </w:r>
    </w:p>
    <w:p w:rsidR="00A77B3E">
      <w:r>
        <w:t>Большаков А.В. не относится к категории лиц, указанных в ч.2 ст.3.9 КоАП РФ.</w:t>
      </w:r>
    </w:p>
    <w:p w:rsidR="00A77B3E">
      <w:r>
        <w:t>Документов, подтверждающих наличие у Большакова А.В. каких-либо заболеваний, в ходе судебного заседания представлено не было.</w:t>
      </w:r>
    </w:p>
    <w:p w:rsidR="00A77B3E">
      <w:r>
        <w:t>Административное задержание Большакова А.В. не производилось.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признать Большакова Алексея Владимировича,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ареста на срок 3 (трое) суток.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