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№5-53-345/2018</w:t>
      </w:r>
    </w:p>
    <w:p w:rsidR="00A77B3E">
      <w:r>
        <w:t>ПОСТАНОВЛЕНИЕ</w:t>
      </w:r>
    </w:p>
    <w:p w:rsidR="00A77B3E"/>
    <w:p w:rsidR="00A77B3E">
      <w:r>
        <w:t>6 июня 2018 г.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Ивацко Юрия Николаевича, паспортные данные </w:t>
      </w:r>
    </w:p>
    <w:p w:rsidR="00A77B3E">
      <w:r>
        <w:t xml:space="preserve">адрес, гражданина ..., зарегистрированного и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>Ивацко Ю.Н. дата в время находился в состоянии алкогольного опьянения в общественном месте, а именно, на возле дома №35 по адрес в адрес, имел запах алкоголя изо рта, невнятную речь, неопрятный внешний вид, чем оскорблял человеческое достоинство и общественную нравственность.</w:t>
      </w:r>
    </w:p>
    <w:p w:rsidR="00A77B3E">
      <w:r>
        <w:t xml:space="preserve">В судебном заседании Ивацко Ю.Н.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  </w:t>
      </w:r>
    </w:p>
    <w:p w:rsidR="00A77B3E">
      <w:r>
        <w:t>В ходе судебного заседания Ивацко Ю.Н. каких-либо ходатайств и отводов не заявил.</w:t>
      </w:r>
    </w:p>
    <w:p w:rsidR="00A77B3E">
      <w:r>
        <w:t xml:space="preserve">Выслушав объяснения Ивацко Ю.Н.,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Ивацко Ю.Н. подтверждаются: протоколом об административном правонарушении №РК телефон от дата (л.д.1), рапортом участкового уполномоченного полиции ОМВД России по Кировскому району фио от дата (л.д.3), письменными объяснениями фио от дата (л.д.4), копией протокола о направлении на медицинское освидетельствование на состояние опьянения от дата (л.д.5), актом медицинского освидетельствования на состояние опьянения №30 от дата (л.д.6).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Ивацко Ю.Н.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общественном месте – на адрес в </w:t>
      </w:r>
    </w:p>
    <w:p w:rsidR="00A77B3E">
      <w:r>
        <w:t>адрес, где в любой момент могли появиться люди.</w:t>
      </w:r>
    </w:p>
    <w:p w:rsidR="00A77B3E">
      <w:r>
        <w:t xml:space="preserve">При назначении административного наказания Ивацко Ю.Н.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Ивацко Ю.Н. совершено административное правонарушение, посягающее на общественный порядок и общественную безопасность, официально не трудоустроен, женат, лиц на иждивении не имеет, инвалидности не имеет.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Ивацко Ю.Н.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ранее судимого, освобождённого из мест лишения свободы дата,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Ивацко Ю.Н. административное наказание в виде административного ареста в пределах срока, установленного санкцией ст.20.21 КоАП РФ. </w:t>
      </w:r>
    </w:p>
    <w:p w:rsidR="00A77B3E">
      <w:r>
        <w:t xml:space="preserve">Ивацко Ю.Н.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Ивацко Ю.Н. каких-либо заболеваний, в ходе судебного заседания представлено не было. </w:t>
      </w:r>
    </w:p>
    <w:p w:rsidR="00A77B3E">
      <w:r>
        <w:t xml:space="preserve">Административное задержание Ивацко Ю.Н. не производилось.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Ивацко Юрия Николаевича, паспортные данные </w:t>
      </w:r>
    </w:p>
    <w:p w:rsidR="00A77B3E"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ареста на срок 3 (трое)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