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№5-53-353/2020</w:t>
      </w:r>
    </w:p>
    <w:p>
      <w:pPr>
        <w:ind w:left="2160" w:firstLine="720"/>
      </w:pPr>
      <w:r>
        <w:t>ПОСТАНОВЛЕНИЕ</w:t>
      </w:r>
    </w:p>
    <w:p/>
    <w:p>
      <w:r>
        <w:t xml:space="preserve">3 сентября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 xml:space="preserve">Вепрева </w:t>
      </w:r>
      <w:r>
        <w:t>фио</w:t>
      </w:r>
      <w:r>
        <w:t xml:space="preserve">, родившегося дата в </w:t>
      </w:r>
    </w:p>
    <w:p>
      <w:pPr>
        <w:jc w:val="both"/>
      </w:pPr>
      <w:r>
        <w:t xml:space="preserve">адрес, гражданина ..., проживающего по адресу: адрес, </w:t>
      </w:r>
    </w:p>
    <w:p>
      <w:pPr>
        <w:jc w:val="both"/>
      </w:pPr>
      <w:r>
        <w:t xml:space="preserve">адрес, ...  </w:t>
      </w:r>
    </w:p>
    <w:p>
      <w:pPr>
        <w:ind w:left="2880" w:firstLine="720"/>
        <w:jc w:val="both"/>
      </w:pPr>
      <w:r>
        <w:t>установил:</w:t>
      </w:r>
    </w:p>
    <w:p>
      <w:pPr>
        <w:jc w:val="both"/>
      </w:pPr>
      <w:r>
        <w:t xml:space="preserve">Вепрев А.В. дата в время час. возле дома ... по улице </w:t>
      </w:r>
    </w:p>
    <w:p>
      <w:pPr>
        <w:jc w:val="both"/>
      </w:pPr>
      <w:r>
        <w:t>фио</w:t>
      </w:r>
      <w:r>
        <w:t xml:space="preserve"> в адрес, являясь водителем транспортного средства – мопеда марка автомобиля без государственного регистрационного знака, при наличии у него признаков опьянения (запах алкоголя изо рта, нарушение речи, неустойчивость позы,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Для участия в рассмотрении дела Вепрев А.В. не явился, при этом о месте и времени рассмотрения дела извещался заказным письмом с уведомлением по месту жительства, указанному им в протоколе об административном правонарушении, однако почтовое отправление возвращено мировому судье за истечением срока хранения. </w:t>
      </w:r>
    </w:p>
    <w:p>
      <w:pPr>
        <w:jc w:val="both"/>
      </w:pPr>
      <w:r>
        <w:t>В силу абзаца второго п.6 постановления Пленума Верховного Суда Российской Федерации от 24 марта 2005 г. №5 «О некоторых вопросах, возникающих у судов при применении КоАП РФ» лицо, в отношении которого ведётся производство по делу, считается извещённым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приёма, вручения, хранения и возврата почтовых отправлений разряда «Судебное», утвержденных приказом ФГУП «Почта России» от 31 августа 2005 г. №343.</w:t>
      </w:r>
    </w:p>
    <w:p>
      <w:pPr>
        <w:jc w:val="both"/>
      </w:pPr>
      <w:r>
        <w:t>Учитывая указанные обстоятельства, считаю Вепрева А.В. извещённым о месте и времени рассмотрения дела. В связи с чем полагаю возможным рассмотреть дело в отсутствие Вепрева А.В.</w:t>
      </w:r>
    </w:p>
    <w:p>
      <w:pPr>
        <w:jc w:val="both"/>
      </w:pPr>
      <w:r>
        <w:t>Исследовав материалы дела, прихожу к следующим выводам.</w:t>
      </w:r>
    </w:p>
    <w:p>
      <w:pPr>
        <w:jc w:val="both"/>
      </w:pPr>
      <w:r>
        <w:t xml:space="preserve">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w:t>
      </w:r>
      <w:r>
        <w:t>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 xml:space="preserve">Вепрев А.В. находился в состоянии опьянения, явилось наличие у него признаков опьянения – запах алкоголя изо рта, нарушение речи, неустойчивость позы, резкое изменение окраски кожных покровов лица (л.д.2, 3). </w:t>
      </w:r>
    </w:p>
    <w:p>
      <w:pPr>
        <w:jc w:val="both"/>
      </w:pPr>
      <w:r>
        <w:t>Данные признаки предусмотрены указанными выше Правилами.</w:t>
      </w:r>
    </w:p>
    <w:p>
      <w:pPr>
        <w:jc w:val="both"/>
      </w:pPr>
      <w:r>
        <w:t xml:space="preserve">Основанием для направления Вепрева А.В.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Вепрев А.В. отказался, что зафиксировано инспектором ДПС в соответствующем протоколе и подтверждается видеозаписью, представленной в дело (л.д.4, 8).  </w:t>
      </w:r>
    </w:p>
    <w:p>
      <w:pPr>
        <w:jc w:val="both"/>
      </w:pPr>
      <w:r>
        <w:t xml:space="preserve">Направление Вепрева А.В. на медицинское освидетельствование на состояние опьянения в медицинское учреждение осуществлено должностным лицом ГИБДД </w:t>
      </w:r>
      <w:r>
        <w:t xml:space="preserve">при применении видеозаписи, что соответствует требованиям ч.2 ст.27.12 КоАП РФ. </w:t>
      </w:r>
    </w:p>
    <w:p>
      <w:pPr>
        <w:jc w:val="both"/>
      </w:pPr>
      <w:r>
        <w:t xml:space="preserve">Факт совершения Вепревым А.В.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82 АП №086813 от </w:t>
      </w:r>
    </w:p>
    <w:p>
      <w:pPr>
        <w:jc w:val="both"/>
      </w:pPr>
      <w:r>
        <w:t>дата, составленным уполномоченным должностным лицом, содержание протокола соответствует требованиям ст.28.2 КоАП РФ, копия протокола вручена Вепреву А.В., что подтверждается его подписью в соответствующей графе протокола (л.д.1);</w:t>
      </w:r>
    </w:p>
    <w:p>
      <w:pPr>
        <w:jc w:val="both"/>
      </w:pPr>
      <w:r>
        <w:t xml:space="preserve">- протоколом об отстранении от управления транспортным 82 ОТ №016775 от </w:t>
      </w:r>
    </w:p>
    <w:p>
      <w:pPr>
        <w:jc w:val="both"/>
      </w:pPr>
      <w:r>
        <w:t>дата (л.д.2);</w:t>
      </w:r>
    </w:p>
    <w:p>
      <w:pPr>
        <w:jc w:val="both"/>
      </w:pPr>
      <w:r>
        <w:t>- протоколом о направлении на медицинское освидетельствование на состояние опьянения 61 АК телефон от дата (л.д.4);</w:t>
      </w:r>
    </w:p>
    <w:p>
      <w:pPr>
        <w:jc w:val="both"/>
      </w:pPr>
      <w:r>
        <w:t>- видеозаписью, приложенной к протоколу об административном правонарушении, на которой зафиксированы факты управления Вепревым А.В. мопедом, отказа Вепрева А.В. от прохождения освидетельствования на состояние алкогольного опьянения и от прохождения медицинского освидетельствования на состояние опьянения (л.д.8);</w:t>
      </w:r>
    </w:p>
    <w:p>
      <w:pPr>
        <w:jc w:val="both"/>
      </w:pPr>
      <w:r>
        <w:t xml:space="preserve">- согласно справке ОГИБДД ОМВД России по адрес Вепрев А.В. не является лицом, подвергнутым административному наказанию по ст.ст.12.8, 12.26 КоАП РФ, и не имеет судимость по ст.ст.264, 264.1 УК РФ (л.д.11).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Вепрев А.В.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При назначении административного наказания </w:t>
      </w:r>
      <w:r>
        <w:t>Веперву</w:t>
      </w:r>
      <w:r>
        <w:t xml:space="preserve"> А.В.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 xml:space="preserve">Вепревым А.В.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Вепреву А.В.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Вепрева </w:t>
      </w:r>
      <w:r>
        <w:t>фио</w:t>
      </w:r>
      <w:r>
        <w:t xml:space="preserve"> родившегося дата в </w:t>
      </w:r>
    </w:p>
    <w:p>
      <w:pPr>
        <w:jc w:val="both"/>
      </w:pPr>
      <w:r>
        <w:t xml:space="preserve">адрес, проживающего по адресу: адрес, </w:t>
      </w:r>
    </w:p>
    <w:p>
      <w:pPr>
        <w:jc w:val="both"/>
      </w:pPr>
      <w:r>
        <w:t>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КПП – телефон, КБК – 18811601123010001140, ОКТМО – телефон, ИНН – телефон, получатель УФК (ОМВД России по адрес), УИН 18810491201900002322. </w:t>
      </w:r>
    </w:p>
    <w:p>
      <w:pPr>
        <w:jc w:val="both"/>
      </w:pPr>
      <w:r>
        <w:t>Разъяснить Вепреву А.В.,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
    <w:p>
      <w:r>
        <w:t>Мировой судья</w:t>
      </w:r>
      <w:r>
        <w:tab/>
      </w:r>
      <w:r>
        <w:tab/>
      </w:r>
      <w:r>
        <w:tab/>
      </w:r>
      <w:r>
        <w:tab/>
      </w:r>
      <w:r>
        <w:tab/>
      </w:r>
      <w:r>
        <w:tab/>
      </w:r>
      <w:r>
        <w:t>И.В.Кувшинов</w:t>
      </w:r>
    </w:p>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F4A073C-6BE4-41DD-8EDE-9744E7FB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