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7D2C99">
      <w:pPr>
        <w:ind w:left="5040" w:firstLine="720"/>
      </w:pPr>
      <w:r>
        <w:t>Дело №5-53-357/2017</w:t>
      </w:r>
    </w:p>
    <w:p w:rsidR="00A77B3E" w:rsidP="007D2C99">
      <w:pPr>
        <w:ind w:left="2160" w:firstLine="720"/>
      </w:pPr>
      <w:r>
        <w:t>ПОСТАНОВЛЕНИЕ</w:t>
      </w:r>
    </w:p>
    <w:p w:rsidR="00A77B3E"/>
    <w:p w:rsidR="00A77B3E">
      <w:r>
        <w:t xml:space="preserve">21 августа 2017 г.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>
      <w:r>
        <w:t xml:space="preserve">Державина </w:t>
      </w:r>
      <w:r>
        <w:t>фио</w:t>
      </w:r>
      <w:r>
        <w:t xml:space="preserve">, родившегося дата в </w:t>
      </w:r>
    </w:p>
    <w:p w:rsidR="00A77B3E">
      <w:r>
        <w:t xml:space="preserve">адрес </w:t>
      </w:r>
      <w:r>
        <w:t>адрес</w:t>
      </w:r>
      <w:r>
        <w:t xml:space="preserve">, гражданина ... зарегистрированного и проживающего по адресу: адрес, не работающего, не женатого, </w:t>
      </w:r>
    </w:p>
    <w:p w:rsidR="00A77B3E"/>
    <w:p w:rsidR="00A77B3E">
      <w:r>
        <w:t>установил:</w:t>
      </w:r>
    </w:p>
    <w:p w:rsidR="00A77B3E"/>
    <w:p w:rsidR="00A77B3E">
      <w:r>
        <w:t>Державин С.В. дата в время в адрес на ... адрес, управляя транспортным средством</w:t>
      </w:r>
      <w:r>
        <w:t xml:space="preserve"> – автомобилем марка автомобиля в нарушение предписаний дорожного знака 3.20 (Обгон запрещён) Приложения 1 к Правилам дорожного движения Российской Федерации (далее – ПДД РФ) совершил обгон попутного транспортного средства с выездом на полосу, предназначен</w:t>
      </w:r>
      <w:r>
        <w:t>ную для встречного движения.</w:t>
      </w:r>
    </w:p>
    <w:p w:rsidR="00A77B3E">
      <w:r>
        <w:t>В судебном заседании Державин С.В. пояснил, что управляя автомобилем, не заметил дорожный знак, запрещающий совершать манёвр обгона, при этому руководствовался требованиями дорожной разметки, которая не запрещала совершать выез</w:t>
      </w:r>
      <w:r>
        <w:t xml:space="preserve">д на полосу встречного движения. </w:t>
      </w:r>
    </w:p>
    <w:p w:rsidR="00A77B3E">
      <w:r>
        <w:t xml:space="preserve">В ходе судебного разбирательства каких-либо ходатайств Державиным С.В. заявлено не было. </w:t>
      </w:r>
    </w:p>
    <w:p w:rsidR="00A77B3E">
      <w:r>
        <w:t>Изучив материалы дела, выслушав объяснения Державина С.В., прихожу к следующим выводам.</w:t>
      </w:r>
    </w:p>
    <w:p w:rsidR="00A77B3E">
      <w:r>
        <w:t>Согласно п.1.2 ПДД РФ «Обгон» - это опережен</w:t>
      </w:r>
      <w:r>
        <w:t>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A77B3E">
      <w:r>
        <w:t>В соответствии с п. 1.3 ПДД РФ у</w:t>
      </w:r>
      <w:r>
        <w:t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</w:t>
      </w:r>
      <w:r>
        <w:t>е установленными сигналами.</w:t>
      </w:r>
    </w:p>
    <w:p w:rsidR="00A77B3E">
      <w:r>
        <w:t>Дорожный знак 3.20 «Обгон запрещен» -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A77B3E">
      <w:r>
        <w:t>Действие знака распрос</w:t>
      </w:r>
      <w:r>
        <w:t>траняется от места его установки до ближайшего перекрёстка, не прерывается в местах выезда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</w:t>
      </w:r>
      <w:r>
        <w:t>вующие знаки.</w:t>
      </w:r>
    </w:p>
    <w:p w:rsidR="00A77B3E">
      <w:r>
        <w:t xml:space="preserve">Зона действия знака 3.20 может быть уменьшена установкой в конце зоны их действия соответственно знака 3.21 или применением таблички 8.2.1. </w:t>
      </w:r>
    </w:p>
    <w:p w:rsidR="00A77B3E">
      <w:r>
        <w:t>В соответствии с п.1.25 Приложения 1 к ПДД РФ в случаях если значения дорожных знаков, в том числе вр</w:t>
      </w:r>
      <w:r>
        <w:t xml:space="preserve">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 </w:t>
      </w:r>
    </w:p>
    <w:p w:rsidR="00A77B3E">
      <w:r>
        <w:t>В судебном заседании установлено, что Державин С.В., управляя автомобилем, в зоне действия дорожног</w:t>
      </w:r>
      <w:r>
        <w:t xml:space="preserve">о знака 3.20 «Обгон запрещён» совершил обгон впередиидущего транспортного средства с выездом на полосу дороги, предназначенную для встречного движения. </w:t>
      </w:r>
    </w:p>
    <w:p w:rsidR="00A77B3E">
      <w:r>
        <w:t>Выезд Державина С.В. на сторону проезжей части дороги, предназначенную для встречного движения, в наруш</w:t>
      </w:r>
      <w:r>
        <w:t xml:space="preserve">ение требований ПДД РФ, подтверждается:  протоколом об административном правонарушении 61 АГ 306654 от дата </w:t>
      </w:r>
    </w:p>
    <w:p w:rsidR="00A77B3E">
      <w:r>
        <w:t xml:space="preserve">дата (л.д.2), рапортом инспектора ДПС ГИБДД ОМВД России по адрес </w:t>
      </w:r>
      <w:r>
        <w:t>фио</w:t>
      </w:r>
      <w:r>
        <w:t xml:space="preserve"> (л.д.3), видеозаписью правонарушения, являющейся приложением к протоколу об ад</w:t>
      </w:r>
      <w:r>
        <w:t xml:space="preserve">министративном правонарушении, на которой зафиксирован факт выезда автомобиля </w:t>
      </w:r>
      <w:r>
        <w:t>Смарка</w:t>
      </w:r>
      <w:r>
        <w:t xml:space="preserve"> автомобиля на полосу встречного движения в зоне действия дорожного знака 3.20 «Обгон запрещён» и факт совершения обгона транспортного средства в зоне действия указанного д</w:t>
      </w:r>
      <w:r>
        <w:t>орожного знака (л.д.4).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</w:t>
      </w:r>
      <w:r>
        <w:t>6.11 КоАП РФ.</w:t>
      </w:r>
    </w:p>
    <w:p w:rsidR="00A77B3E">
      <w:r>
        <w:t>Установленные обстоятельства совершения административного правонарушения согласуются со сведениями, изложенными в рапорте инспектора ГИБДД, который непосредственно наблюдал движение автомобиля марка автомобиля под управлением Державина С.В. в</w:t>
      </w:r>
      <w:r>
        <w:t xml:space="preserve"> тот момент, когда автомобиль выехал на полосу встречного движения в нарушение ПДД РФ.</w:t>
      </w:r>
    </w:p>
    <w:p w:rsidR="00A77B3E">
      <w:r>
        <w:t>Видеозапись правонарушения согласуется с протоколом об административном правонарушении и рапортом инспектора ГИБДД.</w:t>
      </w:r>
    </w:p>
    <w:p w:rsidR="00A77B3E">
      <w:r>
        <w:t xml:space="preserve">Таким образом, Державин С.В. нарушил требования </w:t>
      </w:r>
      <w:r>
        <w:t>дорожного знака 3.20 «Обгон запрещён» Приложения 1 к ПДД РФ, его вина в совершении административного правонарушения полностью подтверждается имеющимися в материалах дела доказательствами.</w:t>
      </w:r>
    </w:p>
    <w:p w:rsidR="00A77B3E">
      <w:r>
        <w:t>Действия Державина С.В. следует квалифицировать по ч.4 ст.12.15 КоАП</w:t>
      </w:r>
      <w:r>
        <w:t xml:space="preserve"> РФ, как выезд в нарушение Правил дорожного движения на полосу, предназначенную для встречного движения. </w:t>
      </w:r>
    </w:p>
    <w:p w:rsidR="00A77B3E">
      <w:r>
        <w:t>При назначении административного наказания Державину С.В. учитывается характер совершённого им административного правонарушения, личность виновного, е</w:t>
      </w:r>
      <w:r>
        <w:t>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A77B3E">
      <w:r>
        <w:t>Державиным С.В. совершено административное правонарушение, нарушающее охраняемые законом общес</w:t>
      </w:r>
      <w:r>
        <w:t xml:space="preserve">твенные отношения в сфере безопасности дорожного движения; в настоящее время официально не трудоустроен, не женат.   </w:t>
      </w:r>
    </w:p>
    <w:p w:rsidR="00A77B3E">
      <w:r>
        <w:t xml:space="preserve">Обстоятельством, смягчающим административную ответственность, признаю частичное признание Державиным С.В. вины. </w:t>
      </w:r>
    </w:p>
    <w:p w:rsidR="00A77B3E">
      <w:r>
        <w:t>Обстоятельств, отягчающих</w:t>
      </w:r>
      <w:r>
        <w:t xml:space="preserve"> административную ответственность </w:t>
      </w:r>
    </w:p>
    <w:p w:rsidR="00A77B3E">
      <w:r>
        <w:t>Державина С.В., не установлено.</w:t>
      </w:r>
    </w:p>
    <w:p w:rsidR="00A77B3E">
      <w:r>
        <w:t>В материалах дела имеется карточка на водителя Державина С.В., согласно которой Державин С.В. дата был привлечён к административной ответственности по ч.1 ст.12.12 КоАП РФ и ему назначено н</w:t>
      </w:r>
      <w:r>
        <w:t xml:space="preserve">аказание в виде штрафа в размере 500 рублей. Вместе с тем, в указанной карточке отсутствуют сведения о вступлении постановления в законную силу, что лишает возможности определить дату, с которой Державин С.В. считается лицом подвергнутым административному </w:t>
      </w:r>
      <w:r>
        <w:t xml:space="preserve">наказанию.   </w:t>
      </w:r>
    </w:p>
    <w:p w:rsidR="00A77B3E"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предупреждения </w:t>
      </w:r>
      <w:r>
        <w:t>совершения новых правонарушений, считаю необходимым назначить Державину С.В. административное наказание в виде административного штрафа в пределах санкции ч.4 ст.12.15 КоАП РФ.</w:t>
      </w:r>
    </w:p>
    <w:p w:rsidR="00A77B3E">
      <w:r>
        <w:t>Обстоятельства, предусмотренные ст. 24.5 КоАП РФ, исключающие производство по д</w:t>
      </w:r>
      <w:r>
        <w:t>елу, отсутствуют.</w:t>
      </w:r>
    </w:p>
    <w:p w:rsidR="00A77B3E">
      <w:r>
        <w:t xml:space="preserve">На основании вышеизложенного и руководствуясь </w:t>
      </w:r>
      <w:r>
        <w:t>ст.ст</w:t>
      </w:r>
      <w:r>
        <w:t xml:space="preserve">. 29.9, 29.10 </w:t>
      </w:r>
    </w:p>
    <w:p w:rsidR="00A77B3E">
      <w:r>
        <w:t>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Державина </w:t>
      </w:r>
      <w:r>
        <w:t>фио</w:t>
      </w:r>
      <w:r>
        <w:t xml:space="preserve">, родившегося дата в </w:t>
      </w:r>
    </w:p>
    <w:p w:rsidR="00A77B3E">
      <w:r>
        <w:t xml:space="preserve">адрес </w:t>
      </w:r>
      <w:r>
        <w:t>адрес</w:t>
      </w:r>
      <w:r>
        <w:t>, зарегистрированного и проживающего по адресу: адрес, виновным в совершении административного</w:t>
      </w:r>
      <w:r>
        <w:t xml:space="preserve"> правонарушения, предусмотренного ч.4 ст.12.15 КоАП РФ, и назначить ему наказание в виде административного штрафа в размере 5000 (пять тысяч) рублей. </w:t>
      </w:r>
    </w:p>
    <w:p w:rsidR="00A77B3E">
      <w:r>
        <w:t>Штраф подлежит уплате по следующим реквизитам: Отделение по Республике Крым ЮГУ ЦБ РФ, расчётный счёт №40</w:t>
      </w:r>
      <w:r>
        <w:t xml:space="preserve">101810335100010001, БИК – 043510001, КБК – 18811630020016000140, КПП – 910801001, ОКТМО – 35616000, ИНН – 9108000193, получатель УФК (ОМВД России по Кировскому району), </w:t>
      </w:r>
    </w:p>
    <w:p w:rsidR="00A77B3E">
      <w:r>
        <w:t>УИН 18810491171900002476.</w:t>
      </w:r>
    </w:p>
    <w:p w:rsidR="00A77B3E">
      <w:r>
        <w:t xml:space="preserve">Разъяснить Державину С.В., что мера наказания в виде штрафа </w:t>
      </w:r>
      <w:r>
        <w:t>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</w:t>
      </w:r>
      <w:r>
        <w:t xml:space="preserve">вного правонарушения, предусмотренного ч.1 ст.20.25 КоАП РФ. </w:t>
      </w:r>
    </w:p>
    <w:p w:rsidR="00A77B3E">
      <w:r>
        <w:t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</w:t>
      </w:r>
      <w:r>
        <w:t xml:space="preserve">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По</w:t>
      </w:r>
      <w:r>
        <w:t>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</w:t>
      </w:r>
      <w:r>
        <w:t>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F90394-2A27-47B2-987D-402D1728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D2C9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D2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