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№5-53-358/2020</w:t>
      </w:r>
    </w:p>
    <w:p>
      <w:pPr>
        <w:ind w:left="2160" w:firstLine="720"/>
      </w:pPr>
      <w:r>
        <w:t>ПОСТАНОВЛЕНИЕ</w:t>
      </w:r>
    </w:p>
    <w:p/>
    <w:p>
      <w:r>
        <w:t xml:space="preserve">30 июля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Коноваловой </w:t>
      </w:r>
      <w:r>
        <w:t>фио</w:t>
      </w:r>
      <w:r>
        <w:t xml:space="preserve">, родившейся дата в адрес, гражданина ... проживающей по адресу: адрес, </w:t>
      </w:r>
    </w:p>
    <w:p>
      <w:pPr>
        <w:jc w:val="both"/>
      </w:pPr>
      <w:r>
        <w:t xml:space="preserve">адрес,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Коновалова С.П., являясь по состоянию на 30 июля 2019 г. должностным лицом – ... адрес, находясь по адресу: адрес, в нарушение п.7 ст.431 НК РФ не представила в срок до 30 июля 2019 г. расчёт по страховым взносам за 6 месяцев дата в налоговый орган по месту учёта, представив его дата, то есть с нарушением срока предоставления. </w:t>
      </w:r>
    </w:p>
    <w:p>
      <w:pPr>
        <w:jc w:val="both"/>
      </w:pPr>
      <w:r>
        <w:t xml:space="preserve">В судебное заседание Коновалова С.П.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</w:t>
      </w:r>
      <w:r>
        <w:t>Приветненский</w:t>
      </w:r>
      <w:r>
        <w:t xml:space="preserve"> сельский совет адрес, председателем которого по состоянию на 30 июля 2019 г. являлась Коновалова С.П., поставлен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6 месяцев дата в налоговый орган по месту учёта представлен </w:t>
      </w:r>
      <w:r>
        <w:t>Приветненским</w:t>
      </w:r>
      <w:r>
        <w:t xml:space="preserve"> сельским советом адрес дата, то есть с нарушением установленного срока.</w:t>
      </w:r>
    </w:p>
    <w:p>
      <w:pPr>
        <w:jc w:val="both"/>
      </w:pPr>
      <w:r>
        <w:t xml:space="preserve">Таким образом, Коновалова С.П.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Коноваловой С.П. административного правонарушения подтверждается: протоколом об административном правонарушении от дата №91082018921216300001 (л.д.1-2), сведениями об Организации из ЕГРЮЛ (л.д.3, 4, 5, 6, 7), копией квитанции о приёме налоговой декларации (расчёта) в электронном виде (л.д.9).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Коноваловой С.П.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Коноваловой С.П.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Коноваловой С.П.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Коноваловой С.П.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Коноваловой С.П.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Коновалову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E504E3-8DC4-4B27-874F-846EEFE3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