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№5-53-403/2020</w:t>
      </w:r>
    </w:p>
    <w:p>
      <w:pPr>
        <w:ind w:left="1440" w:firstLine="720"/>
      </w:pPr>
      <w:r>
        <w:t>ПОСТАНОВЛЕНИЕ</w:t>
      </w:r>
    </w:p>
    <w:p/>
    <w:p>
      <w:pPr>
        <w:jc w:val="both"/>
      </w:pPr>
      <w:r>
        <w:t xml:space="preserve">3 сентября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Дроздовой </w:t>
      </w:r>
      <w:r>
        <w:t>фио</w:t>
      </w:r>
      <w:r>
        <w:t xml:space="preserve"> родившейся дата в </w:t>
      </w:r>
    </w:p>
    <w:p>
      <w:pPr>
        <w:jc w:val="both"/>
      </w:pPr>
      <w:r>
        <w:t xml:space="preserve">адрес, гражданина ..., зарегистрированной по адресу: адрес, адрес, ... адрес, ..., паспортные данные,  </w:t>
      </w:r>
    </w:p>
    <w:p>
      <w:pPr>
        <w:ind w:left="2880" w:firstLine="720"/>
        <w:jc w:val="both"/>
      </w:pPr>
      <w:r>
        <w:t>установил:</w:t>
      </w:r>
    </w:p>
    <w:p>
      <w:pPr>
        <w:jc w:val="both"/>
      </w:pPr>
      <w:r>
        <w:t xml:space="preserve">Дроздова С.Г. дата в время час. рядом с домом №1-к по адрес в адрес управляла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её действия не содержали уголовно наказуемого деяния. </w:t>
      </w:r>
    </w:p>
    <w:p>
      <w:pPr>
        <w:jc w:val="both"/>
      </w:pPr>
      <w:r>
        <w:t xml:space="preserve">В ходе рассмотрения дела Дроздова С.Г. виновность в совершении административного правонарушения, предусмотренного ч.1 ст.12.8 КоАП РФ, признала, в содеянном раскаялась, обстоятельства, изложенные в протоколе об административном правонарушении, не оспаривала. </w:t>
      </w:r>
    </w:p>
    <w:p>
      <w:pPr>
        <w:jc w:val="both"/>
      </w:pPr>
      <w:r>
        <w:t xml:space="preserve">В ходе рассмотрения дела отводов и ходатайств Дроздовой С.Г. заявлено не было. </w:t>
      </w:r>
    </w:p>
    <w:p>
      <w:pPr>
        <w:jc w:val="both"/>
      </w:pPr>
      <w:r>
        <w:t xml:space="preserve">Исследовав материалы дела, выслушав объяснения Дроздовой С.Г.,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Дроздова С.Г. управляла автомобилем, находясь в состоянии опьянения, при этом её действия не содержали уголовно наказуемого деяния.</w:t>
      </w:r>
    </w:p>
    <w:p>
      <w:pPr>
        <w:jc w:val="both"/>
      </w:pPr>
      <w:r>
        <w:t>Объективным подтверждением виновности Дроздовой С.Г.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61 АГ телефон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Дроздовой С.Г. под роспись (л.д.1).</w:t>
      </w:r>
    </w:p>
    <w:p>
      <w:pPr>
        <w:jc w:val="both"/>
      </w:pPr>
      <w:r>
        <w:t xml:space="preserve">Согласно протоколу об отстранении от управления транспортным средством 82 ОТ №018775 от дата Дроздова С.Г. дата в время час. по адресу: </w:t>
      </w:r>
      <w:r>
        <w:t>Новофедоровка</w:t>
      </w:r>
      <w:r>
        <w:t>, адрес, управляла транспортным средством – автомобилем марка автомобиля, и была отстранена от управления транспортным средством до устранения причины отстранения, которой явилось наличие у неё признаков опьянения (л.д.2).</w:t>
      </w:r>
    </w:p>
    <w:p>
      <w:pPr>
        <w:jc w:val="both"/>
      </w:pPr>
      <w:r>
        <w:t xml:space="preserve">Основанием полагать, что Дроздова С.Г. находилась в состоянии опьянения, явилось наличие у неё признаков опьянения – запах алкоголя изо рта, неустойчивость позы, нарушение речи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Дроздовой С.Г. дата в время час. инспектором ДПС ОГИБДД </w:t>
      </w:r>
      <w:r>
        <w:t>фио</w:t>
      </w:r>
      <w:r>
        <w:t xml:space="preserve"> России «Сакский»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0,77 мг/л, превышающей 0,16 мг/л - возможную суммарную погрешность измерений.</w:t>
      </w:r>
    </w:p>
    <w:p>
      <w:pPr>
        <w:jc w:val="both"/>
      </w:pPr>
      <w:r>
        <w:t>При этом с результатами освидетельствования Дроздова С.Г. согласилась.</w:t>
      </w:r>
    </w:p>
    <w:p>
      <w:pPr>
        <w:jc w:val="both"/>
      </w:pPr>
      <w:r>
        <w:t xml:space="preserve">Указанные обстоятельства подтверждаются актом освидетельствования на состояние алкогольного опьянения 82 АО №008595 от дата и протоколом измерения выдыхаемого воздуха на наличие алкоголя №1130, согласно которому исследование проведено прибором </w:t>
      </w:r>
      <w:r>
        <w:t>Drager</w:t>
      </w:r>
      <w:r>
        <w:t xml:space="preserve"> </w:t>
      </w:r>
      <w:r>
        <w:t>Alcotest</w:t>
      </w:r>
      <w:r>
        <w:t xml:space="preserve"> 6810, поверенного дата, что усматривается из копии свидетельства о поверке указанного прибора, которое действительно до дата (л.д.3, 4, 5). </w:t>
      </w:r>
    </w:p>
    <w:p>
      <w:pPr>
        <w:jc w:val="both"/>
      </w:pPr>
      <w:r>
        <w:t xml:space="preserve">На исследованных в ходе рассмотрения дела видеозаписях, представленных в материалы дела, зафиксированы факт управления Дроздовой С.Г. автомобилем, разговор Дроздовой С.Г. с инспектором ГИБДД в патрульном автомобиле ГИБДД, в ходе которого Дроздова С.Г. была отстранена от управления транспортным средством, и ей инспектором ДПС было предложено пройти освидетельствование на состояние алкогольного опьянения, зафиксировано согласие Дроздовой С.Г. пройти освидетельствование, процедура освидетельствования и результаты, с которыми Дроздова С.Г. согласилась (л.д.10). </w:t>
      </w:r>
    </w:p>
    <w:p>
      <w:pPr>
        <w:jc w:val="both"/>
      </w:pPr>
      <w:r>
        <w:t>Из справки на водителя Дроздову С.Г. усматривается, что он не является лицом, подвергнутым административному наказанию по ст.ст.12.8, 12.26 КоАП РФ, и не имеет судимость по ст.ст.264, 264.1 УК РФ (л.д.16).</w:t>
      </w:r>
    </w:p>
    <w:p>
      <w:pPr>
        <w:jc w:val="both"/>
      </w:pPr>
      <w:r>
        <w:t xml:space="preserve">Составленные процессуальные документы и иные материалы дела соответствуют требованиям КоАП РФ, в связи с чем являются допустимыми, достоверными, а в </w:t>
      </w:r>
      <w:r>
        <w:t>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Дроздова С.Г. нарушила требования п.2.7 ПДД РФ, и нахожу её вину в совершении административного правонарушения доказанной, квалифицировав её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При назначении административного наказания Дроздовой С.Г.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Дроздовой С.Г.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w:t>
      </w:r>
    </w:p>
    <w:p>
      <w:pPr>
        <w:jc w:val="both"/>
      </w:pPr>
      <w:r>
        <w:t xml:space="preserve">Обстоятельствами, смягчающими административную ответственность, в соответствии со ст.4.2 КоАП РФ признаю признание Дроздовой С.Г. своей вины, раскаяние в содеянном, совершение правонарушения женщиной, имеющей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Дроздовой С.Г.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160" w:firstLine="720"/>
        <w:jc w:val="both"/>
      </w:pPr>
      <w:r>
        <w:t>постановил:</w:t>
      </w:r>
    </w:p>
    <w:p>
      <w:pPr>
        <w:jc w:val="both"/>
      </w:pPr>
      <w:r>
        <w:t xml:space="preserve">признать Дроздову </w:t>
      </w:r>
      <w:r>
        <w:t>фио</w:t>
      </w:r>
      <w:r>
        <w:t xml:space="preserve"> родившуюся дата в </w:t>
      </w:r>
    </w:p>
    <w:p>
      <w:pPr>
        <w:jc w:val="both"/>
      </w:pPr>
      <w:r>
        <w:t xml:space="preserve">адрес, зарегистрированную по адресу: адрес, адрес, </w:t>
      </w:r>
    </w:p>
    <w:p>
      <w:pPr>
        <w:jc w:val="both"/>
      </w:pPr>
      <w:r>
        <w:t>адрес, виновной в совершении административного правонарушения, предусмотренного ч.1 ст.12.8 КоАП РФ, и назначить ей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w:t>
      </w:r>
      <w:r>
        <w:t>фио</w:t>
      </w:r>
      <w:r>
        <w:t xml:space="preserve"> России Сакский), УИН 18810491202600003588.</w:t>
      </w:r>
    </w:p>
    <w:p>
      <w:pPr>
        <w:jc w:val="both"/>
      </w:pPr>
      <w:r>
        <w:t xml:space="preserve">Разъяснить Дроздовой С.Г.,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w:t>
      </w:r>
      <w:r>
        <w:t>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p>
      <w:r>
        <w:t>Мировой судья</w:t>
      </w:r>
      <w:r>
        <w:tab/>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F4A073C-6BE4-41DD-8EDE-9744E7FB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