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>
      <w:r>
        <w:t>Дело №5-53-411/2018</w:t>
      </w:r>
    </w:p>
    <w:p w:rsidR="00A77B3E">
      <w:r>
        <w:t>ПОСТАНОВЛЕНИЕ</w:t>
      </w:r>
    </w:p>
    <w:p w:rsidR="00A77B3E"/>
    <w:p w:rsidR="00A77B3E">
      <w:r>
        <w:t>17 июля 2018 г. 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должностного лица – г... наименование организации Рублёва Виктора Яковлевича, паспортные данные, гражданина ... проживающего по адресу: адрес, </w:t>
      </w:r>
    </w:p>
    <w:p w:rsidR="00A77B3E">
      <w:r>
        <w:t>установил:</w:t>
      </w:r>
    </w:p>
    <w:p w:rsidR="00A77B3E">
      <w:r>
        <w:t xml:space="preserve">Рублёв В.Я., являясь должностным лицом – генеральным директором наименование организации (далее – Предприятие), находясь по адресу: адрес, здание 1, в нарушение ч.1 ст.8, ст.11 Федерального закона от дата №27-ФЗ «Об индивидуальном (персонифицированном) учёте в системе обязательного пенсионного страхования» не представил в срок до дата в Управление Пенсионного фонда Российской Федерации в адрес корректирующие сведения в Расчёте по начисленным и уплаченным страховым взносам на обязательное пенсионное страхование в ПФР и на обязательное медицинское страхование в ФФОМС.   </w:t>
      </w:r>
    </w:p>
    <w:p w:rsidR="00A77B3E">
      <w:r>
        <w:t xml:space="preserve">В судебное заседание Рублёв В.Я. не явился, о времени и месте судебного заседания извещён надлежащим образом, ходатайство об отложении рассмотрения дела в суд не представил, в связи с чем, считаю возможным в порядке ч.2 ст.25.1 КоАП РФ рассмотреть дело в отсутствие лица, в отношении которого ведётся производство по делу. </w:t>
      </w:r>
    </w:p>
    <w:p w:rsidR="00A77B3E">
      <w:r>
        <w:t>Исследовав материалы дела, прихожу к следующим выводам.</w:t>
      </w:r>
    </w:p>
    <w:p w:rsidR="00A77B3E"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>
      <w:r>
        <w:t>Согласно ст.15 Федерального закона №27-ФЗ от 1 апреля 1996 г.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>
      <w:r>
        <w:t xml:space="preserve"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</w:t>
      </w:r>
    </w:p>
    <w:p w:rsidR="00A77B3E">
      <w:r>
        <w:t>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Как усматривается из материалов дела, уведомление №32 об устранении ошибок и (или) несоответствий между предоставленными страхователем сведениями и сведениями, имеющимися у Пенсионного фонда Российской Федерации от дата направлено Предприятию дата и получено Предприятием дата</w:t>
      </w:r>
    </w:p>
    <w:p w:rsidR="00A77B3E">
      <w:r>
        <w:t>В соответствии с п.39 Инструкции о порядке ведения индивидуального (персонифицированного) учёта сведений о застрахованных лицах, утверждённой приказом Минтруда РФ от дата №766н, за непредставление в установленные сроки индивидуальных сведений либо представление страхователем неполных и (или) недостоверных сведений о застрахованных лицах страхователь несёт ответственность в соответствии со статьей 17 Федерального закона от дата N 27-ФЗ.</w:t>
      </w:r>
    </w:p>
    <w:p w:rsidR="00A77B3E">
      <w:r>
        <w:t>В случае представления страхователем уточненных (исправленных) индивидуальных сведений в течение пяти рабочих дней со дня получения уведомления об устранении имеющихся расхождений, к такому страхователю финансовые санкции не применяются.</w:t>
      </w:r>
    </w:p>
    <w:p w:rsidR="00A77B3E">
      <w:r>
        <w:t xml:space="preserve">Таким образом, Предприятие должно было предоставить корректирующие сведения до дата    </w:t>
      </w:r>
    </w:p>
    <w:p w:rsidR="00A77B3E">
      <w:r>
        <w:t>Вместе с тем, Рублёв В.Я. не исполнил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нарушила требования ч.2.2 ст.11 Федерального закона №27-ФЗ от дата</w:t>
      </w:r>
    </w:p>
    <w:p w:rsidR="00A77B3E">
      <w:r>
        <w:t xml:space="preserve">Факт совершения Рублёвым В.Я. административного правонарушения, предусмотренного ст.15.33.2 КоАП РФ подтверждается: протоколом об административном правонарушении от дата №152 (л.д.1-2), копией уведомления №32 от дата (л.д.7), копией почтового уведомления (л.д.8), копией акта о выявлении правонарушения в сфере законодательства РФ об индивидуальном (персонифицированном) учёте в системе обязательного пенсионного страхования от дата №15 (л.д.9-11), выпиской из ЕГРЮЛ в отношении Предприятия (л.д.14-17).  </w:t>
      </w:r>
    </w:p>
    <w:p w:rsidR="00A77B3E"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Рублёва В.Я. виновным в совершении административного правонарушения, предусмотренного ст.15.33.2 КоАП РФ.</w:t>
      </w:r>
    </w:p>
    <w:p w:rsidR="00A77B3E">
      <w:r>
        <w:t xml:space="preserve">При назначении административного наказания Рублёву В.Я.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>
      <w:r>
        <w:t>Рублёвым В.Я.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содержат.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 xml:space="preserve">Учитывая характер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 Рублёву В.Я. административное наказание в виде административного штрафа в пределах санкции ст.15.33.2 КоАП РФ в минимальном размере.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 29.9, 29.10 КоАП РФ,</w:t>
      </w:r>
    </w:p>
    <w:p w:rsidR="00A77B3E">
      <w:r>
        <w:t>постановил:</w:t>
      </w:r>
    </w:p>
    <w:p w:rsidR="00A77B3E">
      <w:r>
        <w:t>генерального директора наименование организации Рублёва Виктора Яковлевича, паспортные данные, проживающего по адресу: адрес, признать виновным в совершении административного правонарушения, предусмотренного ст.15.33.2 КоАП РФ, и назначить ему наказание в виде административного штрафа в размере 300 (триста) рублей.</w:t>
      </w:r>
    </w:p>
    <w:p w:rsidR="00A77B3E">
      <w:r>
        <w:t xml:space="preserve">Штраф подлежит уплате по следующим реквизитам: УФК по адрес (Государственное учреждение отделение Пенсионного фонда Российской Федерации по адрес) банк получателя: отделение по РК Центрального наименование организации, БИК телефон, счёт № 40101810335100010001, КБК 39211620010066000140, ОКТМО телефон, ИНН телефон, КПП телефон. </w:t>
      </w:r>
    </w:p>
    <w:p w:rsidR="00A77B3E">
      <w:r>
        <w:t xml:space="preserve">Разъяснить Рублёву В.Я.,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