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№5-53-414/2020</w:t>
      </w:r>
    </w:p>
    <w:p>
      <w:pPr>
        <w:ind w:left="2160" w:firstLine="720"/>
      </w:pPr>
      <w:r>
        <w:t>ПОСТАНОВЛЕНИЕ</w:t>
      </w:r>
    </w:p>
    <w:p/>
    <w:p>
      <w:r>
        <w:t xml:space="preserve">12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Муха ... родившегося дата в адрес, гражданина ..., проживающего по адресу: адрес, ... в наименование организации, ..., паспортные данные,  </w:t>
      </w:r>
    </w:p>
    <w:p>
      <w:pPr>
        <w:jc w:val="both"/>
      </w:pPr>
      <w:r>
        <w:t>установил:</w:t>
      </w:r>
    </w:p>
    <w:p>
      <w:pPr>
        <w:jc w:val="both"/>
      </w:pPr>
      <w:r>
        <w:t xml:space="preserve">Муха Е.А. не уплатил административный штраф в срок, предусмотренный КоАП РФ. </w:t>
      </w:r>
    </w:p>
    <w:p>
      <w:pPr>
        <w:jc w:val="both"/>
      </w:pPr>
      <w:r>
        <w:t xml:space="preserve">Так, дата в отношении Муха Е.А. инспектором ДПС ОГИБДД ОМВД России по адрес </w:t>
      </w:r>
      <w:r>
        <w:t>фио</w:t>
      </w:r>
      <w:r>
        <w:t xml:space="preserve"> вынесено постановление по ч.3.1 ст.12.5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Муха Е.А., находясь по адресу: адрес, </w:t>
      </w:r>
    </w:p>
    <w:p>
      <w:pPr>
        <w:jc w:val="both"/>
      </w:pPr>
      <w:r>
        <w:t>адрес, в установленный срок, то есть по дата, штраф в размере сумма не уплатил.</w:t>
      </w:r>
    </w:p>
    <w:p>
      <w:pPr>
        <w:jc w:val="both"/>
      </w:pPr>
      <w:r>
        <w:t>Таким образом, Муха Е.А. совершил административное правонарушение, предусмотренное ч.1 ст.20.25 КоАП РФ.</w:t>
      </w:r>
    </w:p>
    <w:p>
      <w:pPr>
        <w:jc w:val="both"/>
      </w:pPr>
      <w:r>
        <w:t>В ходе рассмотрения дела Муха Е.А. вину в совершении правонарушения признал, обстоятельства, изложенные в протоколе об административном правонарушении, не оспаривал, пояснил, что забыл вовремя оплатить штраф, штраф уплатил только дата</w:t>
      </w:r>
    </w:p>
    <w:p>
      <w:pPr>
        <w:jc w:val="both"/>
      </w:pPr>
      <w:r>
        <w:t xml:space="preserve">Исследовав материалы дела, считаю, что вина муха Е.А.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Муха Е.А. административного правонарушения, предусмотренного ч.1 ст.20.25 КоАП РФ, подтверждается: протоколом об административном правонарушении 82 АП №086684 от дата (л.д.1), копией постановления по делу об административном правонарушении, предусмотренном ч.3.1 ст.12.5 КоАП РФ, в отношении Муха Е.А. от </w:t>
      </w:r>
    </w:p>
    <w:p>
      <w:pPr>
        <w:jc w:val="both"/>
      </w:pPr>
      <w:r>
        <w:t xml:space="preserve">дата (л.д.3), карточкой на водителя Муха Е.А. о неуплате штрафа по постановлению от дата (л.д.7).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Муха Е.А.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Муха Е.А.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Муха Е.А. совершено административное правонарушение, посягающее на общественный порядок и общественную безопасность, ...    </w:t>
      </w:r>
    </w:p>
    <w:p>
      <w:pPr>
        <w:jc w:val="both"/>
      </w:pPr>
      <w:r>
        <w:t>Обстоятельствами, смягчающими административную ответственность, признаю в соответствии со ст.4.2 КоАП РФ признание Муха Е.А. своей вины, наличие у виновного малолетнего ребёнка.</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Муха Е.А.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признать Муха ...,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Отделение по адрес ЮГУ ЦБ РФ, счёт №40101810335100010001, БИК – телефон, КПП – телефон, ОКТМО – телефон, ИНН – телефон, КБК – 18811601201019000140, получатель УФК по адрес (ОМВД России по адрес), УИН 18810491201900002608.</w:t>
      </w:r>
    </w:p>
    <w:p>
      <w:pPr>
        <w:jc w:val="both"/>
      </w:pPr>
      <w:r>
        <w:t xml:space="preserve">Разъяснить Муха Е.А.,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w:t>
      </w:r>
      <w:r>
        <w:t>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5063531-AE73-4890-B5E0-9FA3DF6C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