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>Дело №5-53-429/2018</w:t>
      </w:r>
    </w:p>
    <w:p w:rsidR="00A77B3E">
      <w:r>
        <w:t>ПОСТАНОВЛЕНИЕ</w:t>
      </w:r>
    </w:p>
    <w:p w:rsidR="00A77B3E"/>
    <w:p w:rsidR="00A77B3E">
      <w:r>
        <w:t xml:space="preserve">25 июля 2018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>
      <w:r>
        <w:t xml:space="preserve">Шульга Игната Леонидовича, родившегося дата в </w:t>
      </w:r>
    </w:p>
    <w:p w:rsidR="00A77B3E">
      <w:r>
        <w:t xml:space="preserve">адрес АР адрес, гражданина Российской Федерации, зарегистрированного и проживающего по адресу: адрес, неработающего, неженатого, несовершеннолетних детей не имеющего, </w:t>
      </w:r>
    </w:p>
    <w:p w:rsidR="00A77B3E">
      <w:r>
        <w:t>установил:</w:t>
      </w:r>
    </w:p>
    <w:p w:rsidR="00A77B3E">
      <w:r>
        <w:t>Шульга И.Л. д</w:t>
      </w:r>
      <w:r>
        <w:t>ата в время час. по адресу: адрес, являясь водителем транспортного средства – мотоцикла МТ с государственным регистрационным знаком «8619КРЕ», при наличии у него признаков опьянения (резкое изменение окраски кожных покровов лица, поведение, не соответствую</w:t>
      </w:r>
      <w:r>
        <w:t>щее обстановке) и не имея при этом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</w:t>
      </w:r>
      <w:r>
        <w:t>жения Российской Федерации (далее – ПДД РФ).</w:t>
      </w:r>
    </w:p>
    <w:p w:rsidR="00A77B3E">
      <w:r>
        <w:t>В судебном заседании Шульга И.Л. обстоятельства, изложенные в протоколе об административном правонарушении, не оспаривал, пояснил, что водительского удостоверения не получал и отказался от прохождения освидетель</w:t>
      </w:r>
      <w:r>
        <w:t xml:space="preserve">ствования на состояние опьянения, поскольку употреблял коноплю. </w:t>
      </w:r>
    </w:p>
    <w:p w:rsidR="00A77B3E">
      <w:r>
        <w:t xml:space="preserve">Каких-либо ходатайств и отводов в ходе рассмотрения дела Шульга И.Л. заявлено не было.  </w:t>
      </w:r>
    </w:p>
    <w:p w:rsidR="00A77B3E">
      <w:r>
        <w:t>Исследовав материалы дела, выслушав объяснения Шульга И.Л., прихожу к выводу о наличии его вины в сове</w:t>
      </w:r>
      <w:r>
        <w:t>ршении административного правонарушения, предусмотренного ч.2 ст.12.26 КоАП РФ, то есть в невыполнении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</w:t>
      </w:r>
      <w:r>
        <w:t xml:space="preserve">нии медицинского освидетельствования на состояние опьянения, исходя из следующего. </w:t>
      </w:r>
    </w:p>
    <w:p w:rsidR="00A77B3E">
      <w:r>
        <w:t>В соответствии с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</w:t>
      </w:r>
      <w:r>
        <w:t>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</w:t>
      </w:r>
      <w:r>
        <w:t>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ч.2 ст.12.26 КоАП РФ администр</w:t>
      </w:r>
      <w:r>
        <w:t>ативная ответственность наступает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</w:t>
      </w:r>
      <w:r>
        <w:t>янения, если такие действия (бездействие) не содержат уголовно наказуемого деяния.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>Шульга И.Л. находился в состоянии опьянения, явилось наличие у него признаков опьянения – резкое изменение ок</w:t>
      </w:r>
      <w:r>
        <w:t xml:space="preserve">раски кожных покровов лица, поведение, не соответствующее обстановке. </w:t>
      </w:r>
    </w:p>
    <w:p w:rsidR="00A77B3E">
      <w:r>
        <w:t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>
        <w:t xml:space="preserve">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</w:t>
      </w:r>
      <w:r>
        <w:t xml:space="preserve">475. 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</w:t>
      </w:r>
      <w:r>
        <w:t xml:space="preserve">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</w:t>
      </w:r>
      <w:r>
        <w:t>ьного опьянения.</w:t>
      </w:r>
    </w:p>
    <w:p w:rsidR="00A77B3E">
      <w:r>
        <w:t>Основанием для направления Шульга И.Л.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Шул</w:t>
      </w:r>
      <w:r>
        <w:t xml:space="preserve">ьга И.Л. отказался, что подтверждается видеозаписью, приложенной к протоколу об административном правонарушении, и соответствующей записью в протоколе о направлении на медицинское освидетельствование (л.д.3, 4). </w:t>
      </w:r>
    </w:p>
    <w:p w:rsidR="00A77B3E">
      <w:r>
        <w:t>Направление Шульга И.Л. на медицинское осви</w:t>
      </w:r>
      <w:r>
        <w:t>детельствование на состояние опьянения в медицинское учреждение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>
      <w:r>
        <w:t>Факт совершения Шульга И.Л. административного правонарушения, пр</w:t>
      </w:r>
      <w:r>
        <w:t>едусмотренного ч.2 ст.12.26 КоАП РФ, подтверждается: протоколом об административном правонарушении 61 АГ телефон от дата, который составлен правомочным на то лицом, в соответствии с требованиями КоАП РФ, содержание протокола соответствует требованиям ст.28</w:t>
      </w:r>
      <w:r>
        <w:t>.2 КоАП РФ (л.д.1), протоколом об отстранении от управления транспортным средством 61 АМ телефон от дата (л.д.2), протоколом о направлении на медицинское освидетельствование на состояние опьянения 61 АК телефон от дата (л.д.3), видеозаписью событий с участ</w:t>
      </w:r>
      <w:r>
        <w:t>ием Шульга И.Л. (л.д.4).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 xml:space="preserve"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</w:t>
      </w:r>
      <w:r>
        <w:t>26.11 КоАП РФ.</w:t>
      </w:r>
    </w:p>
    <w:p w:rsidR="00A77B3E">
      <w:r>
        <w:t>Сведений о том, что Шульга И.Л. ранее привлекался к административной ответственности за совершение административных правонарушений, предусмотренных ч.ч.1 и 3 ст.12.8, ст.12.26 КоАП РФ, в представленных материалах не имеется.</w:t>
      </w:r>
    </w:p>
    <w:p w:rsidR="00A77B3E">
      <w:r>
        <w:t>Таким образом, с</w:t>
      </w:r>
      <w:r>
        <w:t>читаю, что Шульга И.Л. нарушил требования п.2.3.2 ПДД РФ, и нахожу его вину в совершении административного правонарушения доказанной, квалифицировав его действия по ч.2 ст.12.26 КоАП РФ, как невыполнение водителем транспортного средства, не имеющим права у</w:t>
      </w:r>
      <w:r>
        <w:t xml:space="preserve">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>При назначении ад</w:t>
      </w:r>
      <w:r>
        <w:t>министративного наказания Шульга И.Л.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Шульга И.Л.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движения; ранее он к административной ответственности не привлекался, инвалидности не имеет, не трудоустро</w:t>
      </w:r>
      <w:r>
        <w:t xml:space="preserve">ен, не женат.  </w:t>
      </w:r>
    </w:p>
    <w:p w:rsidR="00A77B3E">
      <w:r>
        <w:t xml:space="preserve">Обстоятельств, смягчающих и отягчающих административную ответственность, не установлено.   </w:t>
      </w:r>
    </w:p>
    <w:p w:rsidR="00A77B3E">
      <w:r>
        <w:t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</w:t>
      </w:r>
      <w:r>
        <w:t xml:space="preserve">ственность, с целью предупреждения совершения новых правонарушений считаю необходимым назначить Шульга И.Л. административное наказание в виде административного ареста на минимальный срок, предусмотренный санкцией ч.2 ст.12.26 КоАП РФ. </w:t>
      </w:r>
    </w:p>
    <w:p w:rsidR="00A77B3E">
      <w:r>
        <w:t>Обстоятельства, пред</w:t>
      </w:r>
      <w:r>
        <w:t>усмотренные ст. 24.5 КоАП РФ, исключающие производство по делу, отсутствуют.</w:t>
      </w:r>
    </w:p>
    <w:p w:rsidR="00A77B3E">
      <w:r>
        <w:t xml:space="preserve">Шульга И.Л. не относится к категории лиц, указанных в ч.2 ст.3.9 </w:t>
      </w:r>
    </w:p>
    <w:p w:rsidR="00A77B3E">
      <w:r>
        <w:t>КоАП РФ.</w:t>
      </w:r>
    </w:p>
    <w:p w:rsidR="00A77B3E">
      <w:r>
        <w:t>Документов, подтверждающих наличие у Шульга И.Л, каких-либо заболеваний, в ходе судебного разбирательств</w:t>
      </w:r>
      <w:r>
        <w:t xml:space="preserve">а представлено не было. </w:t>
      </w:r>
    </w:p>
    <w:p w:rsidR="00A77B3E">
      <w:r>
        <w:t xml:space="preserve">Административное задержание Шульга И.Л. не производилось. 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>
      <w:r>
        <w:t>постановил:</w:t>
      </w:r>
    </w:p>
    <w:p w:rsidR="00A77B3E">
      <w:r>
        <w:t xml:space="preserve">признать Шульга Игната Леонидовича, родившегося дата в </w:t>
      </w:r>
    </w:p>
    <w:p w:rsidR="00A77B3E">
      <w:r>
        <w:t>адрес АР адрес, зарегистрированног</w:t>
      </w:r>
      <w:r>
        <w:t xml:space="preserve">о и проживающего по адресу: адрес, виновным в совершении административного правонарушения, предусмотренного ч.2 ст.12.26 КоАП РФ, и назначить ему наказание в виде административного ареста на срок 10 (десять) суток. </w:t>
      </w:r>
    </w:p>
    <w:p w:rsidR="00A77B3E">
      <w:r>
        <w:t>Срок наказания исчислять с момента задер</w:t>
      </w:r>
      <w:r>
        <w:t>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</w:t>
      </w:r>
      <w:r>
        <w:t>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D9"/>
    <w:rsid w:val="008254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37386-CF87-4149-A836-FAAEFA1D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254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25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