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
        <w:t>4</w:t>
      </w:r>
    </w:p>
    <w:p>
      <w:pPr>
        <w:ind w:left="5760"/>
      </w:pPr>
      <w:r>
        <w:t>Дело №5-53-452/2020</w:t>
      </w:r>
    </w:p>
    <w:p>
      <w:pPr>
        <w:ind w:left="2160" w:firstLine="720"/>
      </w:pPr>
      <w:r>
        <w:t>ПОСТАНОВЛЕНИЕ</w:t>
      </w:r>
    </w:p>
    <w:p/>
    <w:p>
      <w:pPr>
        <w:jc w:val="both"/>
      </w:pPr>
      <w:r>
        <w:t xml:space="preserve">3 сентября 2020 г.                                                                                       </w:t>
      </w:r>
      <w:r>
        <w:t>пгт</w:t>
      </w:r>
      <w:r>
        <w:t>. Кировское</w:t>
      </w:r>
    </w:p>
    <w:p>
      <w:pPr>
        <w:jc w:val="both"/>
      </w:pPr>
    </w:p>
    <w:p>
      <w:pPr>
        <w:jc w:val="both"/>
      </w:pPr>
      <w:r>
        <w:t xml:space="preserve">Мировой судья судебного участка №53 Кировского судебного района адрес Кувшинов И.В., рассмотрев дело об административном правонарушении, предусмотренном ч.2 ст.12.26 Кодекса Российской Федерации об административных правонарушениях (далее – КоАП РФ), в отношении </w:t>
      </w:r>
    </w:p>
    <w:p>
      <w:pPr>
        <w:jc w:val="both"/>
      </w:pPr>
      <w:r>
        <w:t xml:space="preserve">Сабля </w:t>
      </w:r>
      <w:r>
        <w:t>фио</w:t>
      </w:r>
      <w:r>
        <w:t xml:space="preserve"> родившегося дата в </w:t>
      </w:r>
    </w:p>
    <w:p>
      <w:pPr>
        <w:jc w:val="both"/>
      </w:pPr>
      <w:r>
        <w:t xml:space="preserve">адрес, гражданина ... зарегистрированного по адресу: адрес, проживающего по адресу: адрес, ..., </w:t>
      </w:r>
    </w:p>
    <w:p>
      <w:pPr>
        <w:ind w:left="2880" w:firstLine="720"/>
        <w:jc w:val="both"/>
      </w:pPr>
      <w:r>
        <w:t>установил:</w:t>
      </w:r>
    </w:p>
    <w:p>
      <w:pPr>
        <w:jc w:val="both"/>
      </w:pPr>
      <w:r>
        <w:t xml:space="preserve">Сабля В.В. дата в время час. на адрес, в районе дома ... в адрес, являясь водителем транспортного средства – автомобиля марка автомобиля, при наличии у него признака опьянения (запах алкоголя изо рта) и не имея при этом права управления транспортными средствами,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п.2.3.2 Правил дорожного движения Российской Федерации (далее – ПДД РФ), при этом его действия (бездействие) не содержали признаков уголовно наказуемого деяния. </w:t>
      </w:r>
    </w:p>
    <w:p>
      <w:pPr>
        <w:jc w:val="both"/>
      </w:pPr>
      <w:r>
        <w:t xml:space="preserve">В ходе рассмотрения дела Сабля В.В. виновность в совершении административного правонарушения, предусмотренного ч.2 ст.12.26 КоАП РФ, признал, обстоятельства, изложенные в протоколе об административном правонарушении, не оспаривал.  </w:t>
      </w:r>
    </w:p>
    <w:p>
      <w:pPr>
        <w:jc w:val="both"/>
      </w:pPr>
      <w:r>
        <w:t xml:space="preserve">Каких-либо ходатайств и отводов в ходе рассмотрения дела </w:t>
      </w:r>
    </w:p>
    <w:p>
      <w:pPr>
        <w:jc w:val="both"/>
      </w:pPr>
      <w:r>
        <w:t xml:space="preserve">Сабля В.В. заявлено не было.  </w:t>
      </w:r>
    </w:p>
    <w:p>
      <w:pPr>
        <w:jc w:val="both"/>
      </w:pPr>
      <w:r>
        <w:t xml:space="preserve">Исследовав материалы дела, выслушав объяснения Сабля В.В., прихожу к выводу о наличии его вины в совершении административного правонарушения, предусмотренного ч.2 ст.12.26 КоАП РФ, исходя из следующего. </w:t>
      </w:r>
    </w:p>
    <w:p>
      <w:pPr>
        <w:jc w:val="both"/>
      </w:pPr>
      <w:r>
        <w:t>В соответствии с п.2.1.1 ПДД РФ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pPr>
        <w:jc w:val="both"/>
      </w:pPr>
      <w:r>
        <w:t>В силу пункта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pPr>
        <w:jc w:val="both"/>
      </w:pPr>
      <w:r>
        <w:t xml:space="preserve">В соответствии с ч.2 ст.12.26 КоАП РФ административная ответственность наступает за невыполнение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w:t>
      </w:r>
      <w:r>
        <w:t>состояние опьянения, если такие действия (бездействие) не содержат уголовно наказуемого деяния.</w:t>
      </w:r>
    </w:p>
    <w:p>
      <w:pPr>
        <w:jc w:val="both"/>
      </w:pPr>
      <w:r>
        <w:t xml:space="preserve">Как усматривается из материалов дела, основанием полагать, что </w:t>
      </w:r>
    </w:p>
    <w:p>
      <w:pPr>
        <w:jc w:val="both"/>
      </w:pPr>
      <w:r>
        <w:t xml:space="preserve">Сабля В.В. находился в состоянии опьянения, явилось наличие у него признаков опьянения – запах алкоголя изо рта (л.д.2). </w:t>
      </w:r>
    </w:p>
    <w:p>
      <w:pPr>
        <w:jc w:val="both"/>
      </w:pPr>
      <w:r>
        <w:t xml:space="preserve">Данный признак предусмотрен Правилами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26 июня 2008 г. №475. </w:t>
      </w:r>
    </w:p>
    <w:p>
      <w:pPr>
        <w:jc w:val="both"/>
      </w:pPr>
      <w:r>
        <w:t>Согласно п.10 вышеуказанных Правил 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pPr>
        <w:jc w:val="both"/>
      </w:pPr>
      <w:r>
        <w:t xml:space="preserve">Основанием для направления Сабля В.В. на медицинское освидетельствование на состояние опьянения послужил его отказ от прохождения освидетельствования на состояние алкогольного опьянения. При этом пройти медицинское освидетельствование Сабля В.В. отказался, что подтверждается видеозаписью, приложенной к протоколу об административном правонарушении, и соответствующей записью в протоколе о направлении на медицинское освидетельствование (л.д.4, 7). </w:t>
      </w:r>
    </w:p>
    <w:p>
      <w:pPr>
        <w:jc w:val="both"/>
      </w:pPr>
      <w:r>
        <w:t>Направление Сабля В.В. на медицинское освидетельствование на состояние опьянения в медицинское учреждение осуществлено должностным лицом ГИБДД при производстве видеозаписи событий, что согласуется с требованиями ч.2 ст.27.12 КоАП РФ.</w:t>
      </w:r>
    </w:p>
    <w:p>
      <w:pPr>
        <w:jc w:val="both"/>
      </w:pPr>
      <w:r>
        <w:t xml:space="preserve">Факт совершения Сабля В.В. административного правонарушения, предусмотренного ч.2 ст.12.26 КоАП РФ, подтверждается: протоколом об административном правонарушении 82 АП №086741 от дата, который составлен правомочным на то лицом, в соответствии с требованиями КоАП РФ, содержание протокола соответствует требованиям ст.28.2 КоАП РФ (л.д.1), протоколом об отстранении от управления транспортным средством 82 ОТ №016723 от дата (л.д.2),  протоколом о направлении на медицинское освидетельствование на состояние опьянения 61 АК телефон от дата (л.д.4), видеозаписью событий с участием Сабля В.В., на которой зафиксирован разговор Сабля В.В. с инспектором ГИБДД, в ходе которого Сабля В.В. отказался от прохождения освидетельствования на состояние алкогольного опьянения и не выполнил требование инспектора ГИБДД пройти медицинское освидетельствование на состояние опьянения (л.д.7). </w:t>
      </w:r>
    </w:p>
    <w:p>
      <w:pPr>
        <w:jc w:val="both"/>
      </w:pPr>
      <w:r>
        <w:t xml:space="preserve">Составленные процессуальные документы соответствуют требованиям </w:t>
      </w:r>
    </w:p>
    <w:p>
      <w:pPr>
        <w:jc w:val="both"/>
      </w:pPr>
      <w:r>
        <w:t>КоАП РФ, в связи с чем являются допустимыми, достоверными, а в своей совокупности – достаточными доказательствами, собранными в соответствии с правилами статей 26.2, 26.11 КоАП РФ.</w:t>
      </w:r>
    </w:p>
    <w:p>
      <w:pPr>
        <w:jc w:val="both"/>
      </w:pPr>
      <w:r>
        <w:t>Сведений о том, что Сабля ВВ считается лицом подвергнутым административному наказанию за совершение административных правонарушений, предусмотренных ч.ч.1 и 3 ст.12.8, ст.12.26 КоАП РФ, либо имеет судимость за совершение преступлений, предусмотренных ст.264, 264.1 УК РФ, в представленных материалах не имеется (л.д.9).</w:t>
      </w:r>
    </w:p>
    <w:p>
      <w:pPr>
        <w:jc w:val="both"/>
      </w:pPr>
      <w:r>
        <w:t xml:space="preserve">Таким образом, считаю, что Сабля В.В. нарушил требования п.2.3.2 ПДД РФ, и нахожу его вину в совершении административного правонарушения доказанной, квалифицировав его действия по ч.2 ст.12.26 КоАП РФ, как невыполнение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pPr>
        <w:jc w:val="both"/>
      </w:pPr>
      <w:r>
        <w:t>При назначении административного наказания Сабля В.В. учитывается характер совершённого административного правонарушения, личность виновного, его имущественное положение, обстоятельства, смягчающие административную ответственность.</w:t>
      </w:r>
    </w:p>
    <w:p>
      <w:pPr>
        <w:jc w:val="both"/>
      </w:pPr>
      <w:r>
        <w:t>Сабля В.В. совершено административное правонарушение, существенно нарушающее охраняемые законом общественные отношения в сфере безопасности дорожного движения, ....</w:t>
      </w:r>
    </w:p>
    <w:p>
      <w:pPr>
        <w:jc w:val="both"/>
      </w:pPr>
      <w:r>
        <w:t xml:space="preserve">Обстоятельством, смягчающим административную ответственность, признаю в соответствии с ч.2 ст.4.2 КоАП РФ признание Сабля В.В. своей вины. </w:t>
      </w:r>
    </w:p>
    <w:p>
      <w:pPr>
        <w:jc w:val="both"/>
      </w:pPr>
      <w:r>
        <w:t xml:space="preserve">Обстоятельств, отягчающих административную ответственность, не установлено. </w:t>
      </w:r>
    </w:p>
    <w:p>
      <w:pPr>
        <w:jc w:val="both"/>
      </w:pPr>
      <w:r>
        <w:t>Учитывая характер совершенного правонарушения, данные о личности виновного, наличие обстоятельства, смягчающего административную ответственность, с целью предупреждения совершения новых правонарушений считаю необходимым назначить Сабля В.В. административное наказание в виде административного ареста на срок в пределах санкции ч.2 ст.12.26 КоАП РФ.</w:t>
      </w:r>
    </w:p>
    <w:p>
      <w:pPr>
        <w:jc w:val="both"/>
      </w:pPr>
      <w:r>
        <w:t>Обстоятельства, предусмотренные ст. 24.5 КоАП РФ, исключающие производство по делу, отсутствуют.</w:t>
      </w:r>
    </w:p>
    <w:p>
      <w:pPr>
        <w:jc w:val="both"/>
      </w:pPr>
      <w:r>
        <w:t xml:space="preserve">Сабля В.В. не относится к категории лиц, указанных в ч.2 ст.3.9 </w:t>
      </w:r>
    </w:p>
    <w:p>
      <w:pPr>
        <w:jc w:val="both"/>
      </w:pPr>
      <w:r>
        <w:t>КоАП РФ.</w:t>
      </w:r>
    </w:p>
    <w:p>
      <w:pPr>
        <w:jc w:val="both"/>
      </w:pPr>
      <w:r>
        <w:t xml:space="preserve">Документов, подтверждающих наличие у Сабля В.В. каких-либо заболеваний, препятствующих назначению ему наказания в виде административного ареста, перечень которых установлен Постановлением Правительства Российской Федерации от дата №1358, в ходе судебного разбирательства представлено не было. </w:t>
      </w:r>
    </w:p>
    <w:p>
      <w:pPr>
        <w:jc w:val="both"/>
      </w:pPr>
      <w:r>
        <w:t xml:space="preserve">Административное задержание Сабля В.В. не производилось. </w:t>
      </w:r>
    </w:p>
    <w:p>
      <w:pPr>
        <w:jc w:val="both"/>
      </w:pPr>
      <w:r>
        <w:t>На основании изложенного и руководствуясь ст.ст.29.9, 29.10 КоАП РФ,</w:t>
      </w:r>
    </w:p>
    <w:p>
      <w:pPr>
        <w:ind w:left="2880" w:firstLine="720"/>
        <w:jc w:val="both"/>
      </w:pPr>
      <w:r>
        <w:t>постановил:</w:t>
      </w:r>
    </w:p>
    <w:p>
      <w:pPr>
        <w:jc w:val="both"/>
      </w:pPr>
      <w:r>
        <w:t xml:space="preserve">признать Сабля </w:t>
      </w:r>
      <w:r>
        <w:t>фио</w:t>
      </w:r>
      <w:r>
        <w:t xml:space="preserve"> родившегося дата в </w:t>
      </w:r>
    </w:p>
    <w:p>
      <w:pPr>
        <w:jc w:val="both"/>
      </w:pPr>
      <w:r>
        <w:t xml:space="preserve">адрес, зарегистрированного по адресу: адрес, проживающего по адресу: адрес, </w:t>
      </w:r>
    </w:p>
    <w:p>
      <w:pPr>
        <w:jc w:val="both"/>
      </w:pPr>
      <w:r>
        <w:t xml:space="preserve">адрес, виновным в совершении административного правонарушения, предусмотренного ч.2 ст.12.26 КоАП РФ, и назначить ему наказание в виде административного ареста на срок 10 (десять) суток. </w:t>
      </w:r>
    </w:p>
    <w:p>
      <w:pPr>
        <w:jc w:val="both"/>
      </w:pPr>
      <w:r>
        <w:t>Срок наказания исчислять с момента задержания.</w:t>
      </w:r>
    </w:p>
    <w:p>
      <w:pPr>
        <w:jc w:val="both"/>
      </w:pPr>
      <w:r>
        <w:t>Постановление подлежит немедленному исполнению органами внутренних дел после его вынесения.</w:t>
      </w:r>
    </w:p>
    <w:p>
      <w:pPr>
        <w:jc w:val="both"/>
      </w:pPr>
      <w:r>
        <w:t>Постановление может быть обжаловано в Кировский районный суд адрес через судью, которым вынесено постановление по делу, в течение десяти суток со дня вручения или получения копии постановления.</w:t>
      </w:r>
    </w:p>
    <w:p>
      <w:pPr>
        <w:jc w:val="both"/>
      </w:pPr>
    </w:p>
    <w:p>
      <w:pPr>
        <w:jc w:val="both"/>
      </w:pPr>
    </w:p>
    <w:p>
      <w:pPr>
        <w:jc w:val="both"/>
      </w:pPr>
      <w:r>
        <w:t>Мировой судья</w:t>
      </w:r>
      <w:r>
        <w:tab/>
      </w:r>
      <w:r>
        <w:tab/>
      </w:r>
      <w:r>
        <w:tab/>
      </w:r>
      <w:r>
        <w:tab/>
      </w:r>
      <w:r>
        <w:tab/>
      </w:r>
      <w:r>
        <w:tab/>
      </w:r>
      <w:r>
        <w:t>И.В.Кувшинов</w:t>
      </w:r>
    </w:p>
    <w:p>
      <w:pPr>
        <w:jc w:val="both"/>
      </w:pPr>
    </w:p>
    <w:p>
      <w:pPr>
        <w:jc w:val="both"/>
      </w:pPr>
    </w:p>
    <w:p>
      <w:pPr>
        <w:jc w:val="both"/>
      </w:pPr>
    </w:p>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8F4A073C-6BE4-41DD-8EDE-9744E7FB8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rFonts w:ascii="Segoe UI" w:hAnsi="Segoe UI" w:cs="Segoe UI"/>
      <w:sz w:val="18"/>
      <w:szCs w:val="18"/>
    </w:rPr>
  </w:style>
  <w:style w:type="character" w:customStyle="1" w:styleId="a">
    <w:name w:val="Текст выноски Знак"/>
    <w:basedOn w:val="DefaultParagraphFont"/>
    <w:link w:val="BalloonTex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