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pPr>
      <w:r>
        <w:t>Дело №5-53-453/2019</w:t>
      </w:r>
    </w:p>
    <w:p>
      <w:pPr>
        <w:ind w:left="2160" w:firstLine="720"/>
        <w:jc w:val="both"/>
      </w:pPr>
      <w:r>
        <w:t>ПОСТАНОВЛЕНИЕ</w:t>
      </w:r>
    </w:p>
    <w:p>
      <w:pPr>
        <w:jc w:val="both"/>
      </w:pPr>
    </w:p>
    <w:p>
      <w:pPr>
        <w:jc w:val="both"/>
      </w:pPr>
      <w:r>
        <w:t xml:space="preserve">5 сентября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w:t>
      </w:r>
    </w:p>
    <w:p>
      <w:pPr>
        <w:jc w:val="both"/>
      </w:pPr>
      <w:r>
        <w:t xml:space="preserve">Базылева </w:t>
      </w:r>
      <w:r>
        <w:t>фио</w:t>
      </w:r>
      <w:r>
        <w:t xml:space="preserve"> паспортные данные, гражданина ... проживающего по адресу: адрес, </w:t>
      </w:r>
    </w:p>
    <w:p>
      <w:pPr>
        <w:jc w:val="both"/>
      </w:pPr>
      <w:r>
        <w:t xml:space="preserve">адрес, являющегося ...  </w:t>
      </w:r>
    </w:p>
    <w:p>
      <w:pPr>
        <w:jc w:val="both"/>
      </w:pPr>
    </w:p>
    <w:p>
      <w:pPr>
        <w:jc w:val="both"/>
      </w:pPr>
      <w:r>
        <w:t>установил:</w:t>
      </w:r>
    </w:p>
    <w:p>
      <w:pPr>
        <w:jc w:val="both"/>
      </w:pPr>
    </w:p>
    <w:p>
      <w:pPr>
        <w:jc w:val="both"/>
      </w:pPr>
      <w:r>
        <w:t xml:space="preserve">Базылев А.И. дата в время на ...м адрес вблизи </w:t>
      </w:r>
    </w:p>
    <w:p>
      <w:pPr>
        <w:jc w:val="both"/>
      </w:pPr>
      <w:r>
        <w:t>адрес, управляя транспортным средством – автомобилем марка автомобиля и совершая обгон попутного транспортного средства, выехал на сторону дороги, предназначенную для встречного движения, в нарушение п.п.1.3, 9.1.1 Правил дорожного движения (далее – ПДД РФ) и предписаний дорожной разметки 1.1 Приложения 2 к ПДД РФ.</w:t>
      </w:r>
    </w:p>
    <w:p>
      <w:pPr>
        <w:jc w:val="both"/>
      </w:pPr>
      <w:r>
        <w:t xml:space="preserve">В судебное заседание Базылев А.И. не явился, о месте и времени рассмотрения дела извещался надлежащим образом заказным письмом с уведомлением однако почтовое отправление возвращено мировому судье за истечением срока хранения, в связи с чем считаю Базылева А.И. извещённым о месте и времени рассмотрения дела и полагаю возможным рассмотреть дело в его отсутствие.  </w:t>
      </w:r>
    </w:p>
    <w:p>
      <w:pPr>
        <w:jc w:val="both"/>
      </w:pPr>
      <w:r>
        <w:t xml:space="preserve"> Исследовав материалы дела, прихожу к следующим выводам.</w:t>
      </w:r>
    </w:p>
    <w:p>
      <w:pPr>
        <w:jc w:val="both"/>
      </w:pPr>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jc w:val="both"/>
      </w:pPr>
      <w:r>
        <w:t>Согласно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В судебном заседании установлено, что Базылев А.И., управляя автомобилем, совершил обгон впередиидущего транспортного средства с выездом на полосу дороги, предназначенной для встречного движения, пересекая при этом линию дорожной разметки 1.1. </w:t>
      </w:r>
    </w:p>
    <w:p>
      <w:pPr>
        <w:jc w:val="both"/>
      </w:pPr>
      <w:r>
        <w:t xml:space="preserve">Выезд Базылева А.И. на сторону проезжей части дороги, предназначенную для встречного движения, в нарушение требований ПДД РФ, подтверждается: </w:t>
      </w:r>
    </w:p>
    <w:p>
      <w:pPr>
        <w:jc w:val="both"/>
      </w:pPr>
      <w:r>
        <w:t>- протоколом об административном правонарушении 82 АП №065757 от дата (л.д.1);</w:t>
      </w:r>
    </w:p>
    <w:p>
      <w:pPr>
        <w:jc w:val="both"/>
      </w:pPr>
      <w:r>
        <w:t>- схемой места совершения административного правонарушения (л.д.2);</w:t>
      </w:r>
    </w:p>
    <w:p>
      <w:pPr>
        <w:jc w:val="both"/>
      </w:pPr>
      <w:r>
        <w:t xml:space="preserve">- видеозаписью, приложенной к протоколу об административном правонарушении (л.д.8).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Оснований полагать, что Базылев А.И. осуществлял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pPr>
        <w:jc w:val="both"/>
      </w:pPr>
      <w:r>
        <w:t>Действия Базылева А.И. следует квалифицировать по ч.4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pPr>
        <w:jc w:val="both"/>
      </w:pPr>
      <w:r>
        <w:t>При назначении административного наказания Базылеву А.И. учитывается характер совершённого административного правонарушения, личность виновного, его имущественное положение, обстоятельства, отягчающие административную ответственность.</w:t>
      </w:r>
    </w:p>
    <w:p>
      <w:pPr>
        <w:jc w:val="both"/>
      </w:pPr>
      <w:r>
        <w:t xml:space="preserve">Базылевым А.И. совершено административное правонарушение, нарушающее охраняемые законом общественные отношения в сфере безопасности дорожного движения, в настоящее ... </w:t>
      </w:r>
    </w:p>
    <w:p>
      <w:pPr>
        <w:jc w:val="both"/>
      </w:pPr>
      <w:r>
        <w:t>Обстоятельств, смягчающих административную ответственность, не установлено.</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p>
    <w:p>
      <w:pPr>
        <w:jc w:val="both"/>
      </w:pPr>
      <w:r>
        <w:t xml:space="preserve">Базылевым А.И. однородного административного правонарушения, поскольку ранее он привлекался к административной ответственности по ч.2 ст.12.9 КоАП РФ по постановлению от дата, вступившего в законную силу дата </w:t>
      </w:r>
    </w:p>
    <w:p>
      <w:pPr>
        <w:jc w:val="both"/>
      </w:pPr>
      <w:r>
        <w:t xml:space="preserve">дата (л.д.5-6).  </w:t>
      </w:r>
    </w:p>
    <w:p>
      <w:pPr>
        <w:jc w:val="both"/>
      </w:pPr>
      <w:r>
        <w:t xml:space="preserve">Учитывая характер совершённого правонарушения, данные о личности виновного, обстоятельство, отягчающее административную ответственность, с целью предупреждения совершения новых правонарушений, считаю необходимым назначить Базылеву А.И. административное наказание в виде лишения права управления транспортными средствами на минимальный срок, предусмотренный санкцией ч.4 ст.12.15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p>
    <w:p>
      <w:pPr>
        <w:jc w:val="both"/>
      </w:pPr>
      <w:r>
        <w:t>постановил:</w:t>
      </w:r>
    </w:p>
    <w:p>
      <w:pPr>
        <w:jc w:val="both"/>
      </w:pPr>
    </w:p>
    <w:p>
      <w:pPr>
        <w:jc w:val="both"/>
      </w:pPr>
      <w:r>
        <w:t xml:space="preserve">признать Базылева </w:t>
      </w:r>
      <w:r>
        <w:t>фио</w:t>
      </w:r>
      <w:r>
        <w:t xml:space="preserve"> паспортные данные, проживающего по адресу: адрес, </w:t>
      </w:r>
    </w:p>
    <w:p>
      <w:pPr>
        <w:jc w:val="both"/>
      </w:pPr>
      <w:r>
        <w:t xml:space="preserve">адрес, виновным в совершении административного правонарушения, предусмотренного ч.4 ст.12.15 КоАП РФ, и назначить ему наказание в виде лишения права управления транспортными средствами на срок четыре месяца.  </w:t>
      </w:r>
    </w:p>
    <w:p>
      <w:pPr>
        <w:jc w:val="both"/>
      </w:pPr>
      <w:r>
        <w:t>Разъяснить Базылеву А.И.,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49EA9DC-5E6C-4C9A-8A94-50607ECD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