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12</w:t>
      </w:r>
    </w:p>
    <w:p>
      <w:pPr>
        <w:ind w:left="5760"/>
      </w:pPr>
      <w:r>
        <w:t>Дело №5-53-501/2020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15 октября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Алиева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 крымского адрес </w:t>
      </w:r>
      <w:r>
        <w:t>адрес</w:t>
      </w:r>
      <w:r>
        <w:t xml:space="preserve">, гражданина ... проживающего по адресу: адрес, являющегося ..., паспортные данные,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Алиев Н.У. дата в время час. возле дома ... по адрес в </w:t>
      </w:r>
    </w:p>
    <w:p>
      <w:pPr>
        <w:jc w:val="both"/>
      </w:pPr>
      <w:r>
        <w:t xml:space="preserve">адрес управлял транспортным средством – автомобилем марка автомобиля находясь при этом в нарушение п.2.7 Правил дорожного движения Российской Федерации (далее – ПДД РФ) в состоянии опьянения, и его действия не содержали уголовно наказуемого деяния. </w:t>
      </w:r>
    </w:p>
    <w:p>
      <w:pPr>
        <w:jc w:val="both"/>
      </w:pPr>
      <w:r>
        <w:t xml:space="preserve">В ходе рассмотрения дела Алиев Н.У. виновность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Исследовав материалы дела, прихожу к следующим выводам.  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Таким образом, для привлечения к административной ответственности по </w:t>
      </w:r>
    </w:p>
    <w:p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>
      <w:pPr>
        <w:jc w:val="both"/>
      </w:pPr>
      <w:r>
        <w:t>В ходе рассмотрения дела установлено, что Алиев Н.У. управлял автомобилем, находясь в состоянии опьянения, при этом его действия не содержали уголовно наказуемого деяния.</w:t>
      </w:r>
    </w:p>
    <w:p>
      <w:pPr>
        <w:jc w:val="both"/>
      </w:pPr>
      <w:r>
        <w:t>Объективным подтверждением виновности Алиева Н.У. в совершении административного правонарушения, предусмотренного ч.1 ст.12.8 КоАП РФ, являются следующие доказательства.</w:t>
      </w:r>
    </w:p>
    <w:p>
      <w:pPr>
        <w:jc w:val="both"/>
      </w:pPr>
      <w:r>
        <w:t xml:space="preserve">Из протокола об административном правонарушении 61 АГ телефон от </w:t>
      </w:r>
    </w:p>
    <w:p>
      <w:pPr>
        <w:jc w:val="both"/>
      </w:pPr>
      <w:r>
        <w:t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копия протокола вручена Алиеву Н.У. под роспись (л.д.1).</w:t>
      </w:r>
    </w:p>
    <w:p>
      <w:pPr>
        <w:jc w:val="both"/>
      </w:pPr>
      <w:r>
        <w:t>Согласно протоколу об отстранении от управления транспортным средством 82 ОТ №022841 от дата Алиев Н.У. дата в время час. возле дома №1 по адрес в адрес управлял транспортным средством – автомобилем марка автомобиля, и был отстранён от управления транспортным средством до устранения причины отстранения, которой явилось наличие у него признаков опьянения (л.д.3).</w:t>
      </w:r>
    </w:p>
    <w:p>
      <w:pPr>
        <w:jc w:val="both"/>
      </w:pPr>
      <w:r>
        <w:t xml:space="preserve">Основанием полагать, что Алиев Н.У. находился в состоянии опьянения, явилось наличие у него признака опьянения – запах алкоголя изо рта (л.д.3). </w:t>
      </w:r>
    </w:p>
    <w:p>
      <w:pPr>
        <w:jc w:val="both"/>
      </w:pPr>
      <w:r>
        <w:t>Наличие указанного признака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 xml:space="preserve">В отношении Алиева Н.У. дата в время час. старшим инспектором ДПС ОР ДПС ГИБДД МВД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наличие алкоголя в выдыхаемом воздухе в концентрации 0,868 мг/л, превышающей 0,16 мг/л - возможную суммарную погрешность измерений.</w:t>
      </w:r>
    </w:p>
    <w:p>
      <w:pPr>
        <w:jc w:val="both"/>
      </w:pPr>
      <w:r>
        <w:t>При этом с результатами освидетельствования Алиев Н.У. согласился.</w:t>
      </w:r>
    </w:p>
    <w:p>
      <w:pPr>
        <w:jc w:val="both"/>
      </w:pPr>
      <w:r>
        <w:t xml:space="preserve">Указанные обстоятельства подтверждаются актом освидетельствования на состояние алкогольного опьянения 82 АО №003483 от дата и протоколом измерения выдыхаемого воздуха на наличие алкоголя №00159, согласно которому исследование проведено прибором </w:t>
      </w:r>
      <w:r>
        <w:t>Алкотектор</w:t>
      </w:r>
      <w:r>
        <w:t xml:space="preserve"> Юпитер с заводским номером телефон, поверенным дата (л.д.4, 5).</w:t>
      </w:r>
    </w:p>
    <w:p>
      <w:pPr>
        <w:jc w:val="both"/>
      </w:pPr>
      <w:r>
        <w:t xml:space="preserve">На исследованной в ходе рассмотрения дела видеозаписи, представленной в материалы дела, зафиксирован разговор Алиева Н.У. с инспектором ГИБДД </w:t>
      </w:r>
    </w:p>
    <w:p>
      <w:pPr>
        <w:jc w:val="both"/>
      </w:pPr>
      <w:r>
        <w:t>фио</w:t>
      </w:r>
      <w:r>
        <w:t xml:space="preserve">, в ходе которого Алиев Н.У. был отстранён от управления транспортным средством, и ему инспектором ДПС было предложено пройти освидетельствование на состояние алкогольного опьянения, зафиксировано согласие Алиева Н.У. пройти освидетельствование, процедура освидетельствования и результаты (л.д.12). </w:t>
      </w:r>
    </w:p>
    <w:p>
      <w:pPr>
        <w:jc w:val="both"/>
      </w:pPr>
      <w:r>
        <w:t>Из справки и карточки на водителя Алиева Н.У. усматривается, что он не является лицом, подвергнутым административному наказанию по ст.ст.12.8, 12.26 КоАП РФ, и не имеет судимость по ст.ст.264, 264.1 УК РФ (л.д.9, 11).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Алиев Н.У.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</w:t>
      </w:r>
      <w: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Алиеву Н.У. учитывается характер совершённого административного правонарушения, личность виновного, его имущественное положение, обстоятельства, смягчающее административную ответственность.</w:t>
      </w:r>
    </w:p>
    <w:p>
      <w:pPr>
        <w:jc w:val="both"/>
      </w:pPr>
      <w:r>
        <w:t>Алиевым Н.У.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>Обстоятельствами, смягчающими административную ответственность, в соответствии с ч.2 ст.4.2 КоАП РФ признаю признание Алиевым Н.У. своей вины, наличие малолетних детей у виновного.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Алиеву Н.У.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срок, установленный санкцией ч.1 ст.12.8 КоАП РФ.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изложенного,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Алиева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крымского адрес </w:t>
      </w:r>
      <w:r>
        <w:t>адрес</w:t>
      </w:r>
      <w:r>
        <w:t>,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КБК – 18811601123010001140, получатель УФК по адрес (УМВД России по адрес), </w:t>
      </w:r>
    </w:p>
    <w:p>
      <w:pPr>
        <w:jc w:val="both"/>
      </w:pPr>
      <w:r>
        <w:t>УИН 18810491206000011257.</w:t>
      </w:r>
    </w:p>
    <w:p>
      <w:pPr>
        <w:jc w:val="both"/>
      </w:pPr>
      <w:r>
        <w:t>Разъяснить Алиеву Н.У.,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 xml:space="preserve"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</w:t>
      </w:r>
      <w: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0A56EF-6885-4D51-A347-2F5D1EE1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