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№5-53-505/2020</w:t>
      </w:r>
    </w:p>
    <w:p>
      <w:pPr>
        <w:ind w:left="2880" w:firstLine="720"/>
      </w:pPr>
      <w:r>
        <w:t>ПОСТАНОВЛЕНИЕ</w:t>
      </w:r>
    </w:p>
    <w:p/>
    <w:p>
      <w:r>
        <w:t xml:space="preserve">15 октября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... наименование организации адрес, Даценко </w:t>
      </w:r>
      <w:r>
        <w:t>фио</w:t>
      </w:r>
      <w:r>
        <w:t>, родившейся дата в адрес, гражданина ... проживающей по адресу: адрес,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Даценко И.А., являясь должностным лицом – ... наименование организации адрес (далее – Учреждение), и находясь по адресу: адрес, то есть по месту нахождения наименование организации не представила в срок до дата сведения о каждом работающем в Учреждении застрахованном лице по форме СЗВ-СТАЖ за дата в Отдел ПФР по адрес.   </w:t>
      </w:r>
    </w:p>
    <w:p>
      <w:pPr>
        <w:jc w:val="both"/>
      </w:pPr>
      <w:r>
        <w:t xml:space="preserve">В судебное заседание Даценко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Даценко И.А. представлены сведения о страховом стаже застрахованных лиц по форме СЗВ-СТАЖ за дата с типом формы исходная не в полном объёме, сведения о страховом стаже застрахованных лиц формы СЗВ-СТАЖ за дата на троих застрахованных лиц: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представлены дата</w:t>
      </w:r>
    </w:p>
    <w:p>
      <w:pPr>
        <w:jc w:val="both"/>
      </w:pPr>
      <w:r>
        <w:t xml:space="preserve">Таким образом, Даценко И.А.,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Даценко И.А.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№8 (л.д.1-2), копией акта о выявлении правонарушения в сфере законодательства РФ об индивидуальном (персонифицированном) учёте в системе обязательного пенсионного страхования от дата (л.д.5); сведениями о работающих в Учреждении застрахованных лицах по форме СЗВ-СТАЖ за дата (л.д.7); извещением о доставке отчёта (л.д.8).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Даценко И.А.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Даценко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Даценко И.А. совершено административное правонарушение в области финансов, налогов и сборов, ранее к административной ответственности не привлекалась,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Даценко И.А.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Даценко </w:t>
      </w:r>
      <w:r>
        <w:t>фио</w:t>
      </w:r>
      <w:r>
        <w:t xml:space="preserve">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Даценко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0A56EF-6885-4D51-A347-2F5D1EE1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