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№5-53-532/2019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Измайлова </w:t>
      </w:r>
      <w:r>
        <w:t>фио</w:t>
      </w:r>
      <w:r>
        <w:t xml:space="preserve">, родившегося 1июня дата в </w:t>
      </w:r>
    </w:p>
    <w:p>
      <w:pPr>
        <w:jc w:val="both"/>
      </w:pPr>
      <w:r>
        <w:t>адрес, гражданина ... проживающего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Измайлов Р.Р.,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</w:t>
      </w:r>
    </w:p>
    <w:p>
      <w:pPr>
        <w:jc w:val="both"/>
      </w:pPr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Измайлов Р.Р. не явился, о месте и времени рассмотрения дела извещался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Измайлова Р.Р.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Измайловым Р.Р. в Отдел ПФРФ в адрес по месту учёта Предприятия представлен отчёт по форме СЗВ-М за дата (с типом формы - исходная) не в полном объёме. Сведения о застрахованных лицах формы СЗВ-М за дата (с типом формы – дополняющая) на 2 застрахованных лиц: Кургуз А.А. и Измайлова Р.Р., представлены дата, то есть с нарушением установленного срока. </w:t>
      </w:r>
    </w:p>
    <w:p>
      <w:pPr>
        <w:jc w:val="both"/>
      </w:pPr>
      <w:r>
        <w:t xml:space="preserve">Таким образом, Измайлов Р.Р.,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Измайловым Р.Р.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№94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на Предприятии за дата в отношении Кургуз А.А. и </w:t>
      </w:r>
    </w:p>
    <w:p>
      <w:pPr>
        <w:jc w:val="both"/>
      </w:pPr>
      <w:r>
        <w:t>Измайлова Р.Р. (л.д.7), извещением о доставке отчёта (л.д.7 оборот), выпиской из ЕГРЮЛ в отношении Предприятия (л.д.8-11).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Измайлова Р.Р.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Измайлову Р.Р.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Измайловым Р.Р.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Измайлову Р.Р.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Измайлова </w:t>
      </w:r>
      <w:r>
        <w:t>фио</w:t>
      </w:r>
      <w:r>
        <w:t>, родившегося 1июня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Измайлову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CB5184-918B-43B2-8358-8BC1A97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