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№5-53-540/2019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22 октября 2019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юридического лица – Муниципального бюджетного общеобразовательного учреждения «Первомайская общеобразовательная школа» Кировского района Республики Крым, ОГРН 1159102004907, ИНН 9108118942, расположенного по адресу: Республика Крым, Кировский район, с. Первомайское, ул. Советская, д.2-А,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Муниципальным бюджетным образовательным учреждением «Первомайская общеобразовательная школа» Кировского района Республики Крым, дата по адресу: Республика Крым, Кировский район, с. Первомайское, ул. Советская, д.2-А, нарушены требования Положения о гражданской обороне в Российской Федерации, утверждённого Постановлением Правительства Российской Федерации от 26 ноября 2007 г. №804, Положения об организации и ведении гражданской обороны в муниципальных образованиях и организациях, утверждённого приказом МЧС России от 14 ноября 2008 г. №687, Федерального закона от 12 февраля 1998 г. №28-ФЗ «О гражданской обороне», выраженные в несогласовании в установленном порядке плана гражданской обороны, не утверждении программы курсового обучения в области гражданской обороны с учётом особенностей деятельности организации для личного состава служб; не разработке плана основных мероприятий, предусматривающих основное мероприятие по вопросам гражданской обороны; в отсутствии документов, подтверждающих проведение в организации командно-штабных учений; не проведении совместных штабных тренировок; не проведении раздельных штабных тренировок; не накоплении в целях гражданской обороны запасов продовольственных, медицинских средств; в не осуществлении хранения запасов материально-технических средств; не осуществлении организацией поддержания в состоянии постоянной готовности к использованию объектов гражданской обороны; не создании учебной материально-технической базы для подготовки работников организации в области гражданской обороны; не планировании и не осуществлении обучения должностных лиц и работников организации в области гражданской обороны; не создании учебного материально-технического класса по гражданской обороне; не разработке документов, определяющих номенклатуру создаваемых запасов, объемы создаваемых запасов; не размещении в защитном сооружении гражданской обороны: паспорта защитного сооружения гражданской обороны с обязательным приложением заверенных копий поэтажного плана и экспликации помещений; журнала оценки технического состояния защитного сооружения гражданской обороны, сигналов оповещения гражданской обороны, плана перевода защитного сооружения гражданской обороны на режим приёма укрываемых, </w:t>
      </w:r>
      <w:r>
        <w:t xml:space="preserve">эксплуатационной схемы водоснабжения и канализации, электроснабжения; не организации разработки планов размещения работников и членов их семей в безопасном районе.   </w:t>
      </w:r>
    </w:p>
    <w:p>
      <w:pPr>
        <w:jc w:val="both"/>
      </w:pPr>
      <w:r>
        <w:t xml:space="preserve">В судебном заседании представитель юридического лица – врио директора Муниципального бюджетного образовательного учреждения «Первомайская общеобразовательная школа» Кировского района Республики Крым </w:t>
      </w:r>
    </w:p>
    <w:p>
      <w:pPr>
        <w:jc w:val="both"/>
      </w:pPr>
      <w:r>
        <w:t>фио</w:t>
      </w:r>
      <w:r>
        <w:t>, не оспаривая обстоятельства, изложенные в протоколе об административном правонарушении, пояснила, что в учреждении ведётся работа по устранению выявленных нарушений в области гражданской обороны, просила назначить наказание в виде штрафа в размере менее минимального, установленного санкцией ч.1 ст.20.7 КоАП РФ.</w:t>
      </w:r>
    </w:p>
    <w:p>
      <w:pPr>
        <w:jc w:val="both"/>
      </w:pPr>
      <w:r>
        <w:t xml:space="preserve">Представитель Муниципального бюджетного образовательного учреждения «Первомайская общеобразовательная школа» Кировского района Республики Крым </w:t>
      </w:r>
      <w:r>
        <w:t>фио</w:t>
      </w:r>
      <w:r>
        <w:t xml:space="preserve"> также не оспаривая фактические обстоятельства дела, пояснил, что Учреждением и Администрацией адрес предпринимаются меры по соблюдению общеобразовательными учреждениями района требований гражданской обороны, выявленные в Учреждении нарушения устраняются, просил назначить наказание в виде штрафа в размере менее минимального, установленного санкцией ч.1 ст.20.7 КоАП РФ.   </w:t>
      </w:r>
    </w:p>
    <w:p>
      <w:pPr>
        <w:jc w:val="both"/>
      </w:pPr>
      <w:r>
        <w:t>Исследовав материалы дела, считаю, что представленных материалов достаточно для установления факта совершения Муниципальным бюджетным образовательным учреждением «Первомайская общеобразовательная школа» Кировского района Республики Крым административного правонарушения.</w:t>
      </w:r>
    </w:p>
    <w:p>
      <w:pPr>
        <w:jc w:val="both"/>
      </w:pPr>
      <w:r>
        <w:t xml:space="preserve">Факт совершения административного правонарушения, предусмотренного ч.1 ст.20.7 КоАП РФ, и вина Муниципального бюджетного образовательного учреждения «Первомайская общеобразовательная школа» Кировского района Республики Крым подтверждаются: протоколом об административном правонарушении №16/2019/4 от дата (л.д.3-5), копией распоряжения начальника отделения надзорной деятельности по адрес </w:t>
      </w:r>
      <w:r>
        <w:t>фио</w:t>
      </w:r>
      <w:r>
        <w:t xml:space="preserve"> от дата №4 о проведении плановой проверки в Муниципальном бюджетном образовательном учреждении «Первомайская общеобразовательная школа» Кировского района Республики Крым (л.д.9-10), актом проверки №4 от </w:t>
      </w:r>
    </w:p>
    <w:p>
      <w:pPr>
        <w:jc w:val="both"/>
      </w:pPr>
      <w:r>
        <w:t xml:space="preserve">дата (л.д.11-14), копий устава Муниципального бюджетного образовательного учреждения «Первомайская общеобразовательная школа» Кировского района Республики Крым (л.д.15-44).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Муниципального бюджетного образовательного учреждения «Первомайская общеобразовательная школа» Кировского района Республики Крым необходимо квалифицировать по ч.1 ст.20.7 КоАП РФ, как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</w:t>
      </w:r>
      <w:r>
        <w:t>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>
      <w:pPr>
        <w:jc w:val="both"/>
      </w:pPr>
      <w:r>
        <w:t>При назначении административного наказания учитывается характер совершённого административного правонарушения, имущественное и финансовое положение юридического лица, обстоятельство, смягчающее административную ответственность.</w:t>
      </w:r>
    </w:p>
    <w:p>
      <w:pPr>
        <w:jc w:val="both"/>
      </w:pPr>
      <w:r>
        <w:t>Учитывая, что Учреждением совершено правонарушение, посягающее на общественный порядок и общественную безопасность, имущественное и финансовое положение учреждения, финансовое обеспечение деятельности которого осуществляется за счёт средств бюджета, обстоятельство, смягчающее административную ответственность, которым в соответствии с ч.2 ст.4.2 КоАП РФ признаю социально-значимое положение Учреждения для жителей муниципального района, считаю необходимым назначить Учреждению административное наказание в виде административного штрафа в минимальном размере, предусмотренном санкцией ч.1 ст.20.7 КоАП РФ.</w:t>
      </w:r>
    </w:p>
    <w:p>
      <w:pPr>
        <w:jc w:val="both"/>
      </w:pPr>
      <w:r>
        <w:t xml:space="preserve">Оснований для применения ч.3.2 ст.4.1 КоАП РФ не имеется.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Муниципальное бюджетное общеобразовательное учреждение «Первомайская общеобразовательная школа» Кировского района Республики Крым, ОГРН 1159102004907, ИНН 9108118942, расположенное по адресу: Республика Крым, Кировский район, с. Первомайское, ул. Советская, д.2-А, виновным в совершении административного правонарушения, предусмотренного ч.1 ст.20.7 КоАП РФ, и назначить ему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счёт №40101810335100010001, УФК по адрес (ГУ МЧС России по адрес) в Отделении адрес ИНН телефон, код бюджетной классификации 17711609000016000140, (ГО ст.20.7) КПП телефон, БИК телефон, ОКТМО телефон, УИН 17700500019000563762. </w:t>
      </w:r>
    </w:p>
    <w:p>
      <w:pPr>
        <w:jc w:val="both"/>
      </w:pPr>
      <w:r>
        <w:t xml:space="preserve">Разъяснить Муниципальному бюджетному общеобразовательному учреждению «Первомайская общеобразовательная школа» Кировского района Республики Крым,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D7F83F-74AF-4E2E-A1D5-3EA91C55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