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D079B5">
      <w:pPr>
        <w:ind w:left="5040" w:firstLine="720"/>
      </w:pPr>
      <w:r>
        <w:t>Дело №5-53-557/2017</w:t>
      </w:r>
    </w:p>
    <w:p w:rsidR="00A77B3E" w:rsidP="00D079B5">
      <w:pPr>
        <w:ind w:left="2160" w:firstLine="720"/>
      </w:pPr>
      <w:r>
        <w:t>ПОСТАНОВЛЕНИЕ</w:t>
      </w:r>
    </w:p>
    <w:p w:rsidR="00A77B3E"/>
    <w:p w:rsidR="00A77B3E" w:rsidP="00D079B5">
      <w:pPr>
        <w:jc w:val="both"/>
      </w:pPr>
      <w:r>
        <w:t xml:space="preserve">15 ноября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D079B5">
      <w:pPr>
        <w:jc w:val="both"/>
      </w:pPr>
    </w:p>
    <w:p w:rsidR="00A77B3E" w:rsidP="00D079B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D079B5">
      <w:pPr>
        <w:jc w:val="both"/>
      </w:pPr>
      <w:r>
        <w:t xml:space="preserve">Мамонтовой Натальи Сергеевны, паспортные данные, гражданина ... проживающей по адресу: адрес, </w:t>
      </w:r>
    </w:p>
    <w:p w:rsidR="00A77B3E" w:rsidP="00D079B5">
      <w:pPr>
        <w:jc w:val="both"/>
      </w:pPr>
      <w:r>
        <w:t>адрес, работающей директором Муниципального бюджетного общеобразовательного учреждения «</w:t>
      </w:r>
      <w:r>
        <w:t>Старокрымский</w:t>
      </w:r>
      <w:r>
        <w:t xml:space="preserve"> учебно-воспитательный комплекс №3 «Школа-ли</w:t>
      </w:r>
      <w:r>
        <w:t xml:space="preserve">цей» Кировского района Республики Крым, </w:t>
      </w:r>
    </w:p>
    <w:p w:rsidR="00A77B3E" w:rsidP="00D079B5">
      <w:pPr>
        <w:jc w:val="both"/>
      </w:pPr>
    </w:p>
    <w:p w:rsidR="00A77B3E" w:rsidP="00D079B5">
      <w:pPr>
        <w:jc w:val="both"/>
      </w:pPr>
      <w:r>
        <w:t>установил:</w:t>
      </w:r>
    </w:p>
    <w:p w:rsidR="00A77B3E" w:rsidP="00D079B5">
      <w:pPr>
        <w:jc w:val="both"/>
      </w:pPr>
    </w:p>
    <w:p w:rsidR="00A77B3E" w:rsidP="00D079B5">
      <w:pPr>
        <w:jc w:val="both"/>
      </w:pPr>
      <w:r>
        <w:t>Мамонтова Н.С., являясь должностным лицом – директором Муниципального бюджетного общеобразовательного учреждения «</w:t>
      </w:r>
      <w:r>
        <w:t>Старокрымский</w:t>
      </w:r>
      <w:r>
        <w:t xml:space="preserve"> учебно-воспитательный комплекс №3 «Школа-лицей» Кировского района Республи</w:t>
      </w:r>
      <w:r>
        <w:t xml:space="preserve">ки Крым (далее - Организация), и находясь по адресу: адрес, ул. </w:t>
      </w:r>
      <w:r>
        <w:t>фио</w:t>
      </w:r>
      <w:r>
        <w:t>, 1, по месту нахождения Организации, в нарушение п.2 ст.386 НК РФ не представила в Межрайонную ИФНС Росси №4 по Республике Крым в срок до дата налоговый расчёт по авансовому платежу по нал</w:t>
      </w:r>
      <w:r>
        <w:t>огу на имущество Организации за адрес дата  представив его дата, то есть с нарушением установленного срока.</w:t>
      </w:r>
    </w:p>
    <w:p w:rsidR="00A77B3E" w:rsidP="00D079B5">
      <w:pPr>
        <w:jc w:val="both"/>
      </w:pPr>
      <w:r>
        <w:t>В судебное заседание Мамонтова Н.С. не явилась, о времени и месте судебного заседания извещена надлежащим образом, ходатайство об отложении рассмотр</w:t>
      </w:r>
      <w:r>
        <w:t xml:space="preserve">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D079B5">
      <w:pPr>
        <w:jc w:val="both"/>
      </w:pPr>
      <w:r>
        <w:t>В судебное заседание представитель Межрайонной ИФНС России №4 по Республик</w:t>
      </w:r>
      <w:r>
        <w:t>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</w:t>
      </w:r>
      <w:r>
        <w:t xml:space="preserve">нной ИФНС России №4 по Республике Крым.   </w:t>
      </w:r>
    </w:p>
    <w:p w:rsidR="00A77B3E" w:rsidP="00D079B5">
      <w:pPr>
        <w:jc w:val="both"/>
      </w:pPr>
      <w:r>
        <w:t>Исследовав материалы дела, прихожу к следующим выводам.</w:t>
      </w:r>
    </w:p>
    <w:p w:rsidR="00A77B3E" w:rsidP="00D079B5">
      <w:pPr>
        <w:jc w:val="both"/>
      </w:pPr>
      <w:r>
        <w:t>Согласно п.1 ст.386 НК РФ налогоплательщики обязаны по истечении каждого отчетного и налогового периода представлять в налоговые органы по своему местонахожд</w:t>
      </w:r>
      <w:r>
        <w:t>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</w:t>
      </w:r>
      <w:r>
        <w:t xml:space="preserve">ения имущества, входящего в состав Единой системы газоснабжения, если иное не предусмотрено </w:t>
      </w:r>
      <w:r>
        <w:t>настоящим пунктом, налоговые расчеты по авансовым платежам по налогу и налоговую декларацию по налогу.</w:t>
      </w:r>
    </w:p>
    <w:p w:rsidR="00A77B3E" w:rsidP="00D079B5">
      <w:pPr>
        <w:jc w:val="both"/>
      </w:pPr>
      <w:r>
        <w:t>В силу п.2 ст.386 НК РФ налогоплательщики представляют налого</w:t>
      </w:r>
      <w:r>
        <w:t>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D079B5">
      <w:pPr>
        <w:jc w:val="both"/>
      </w:pPr>
      <w:r>
        <w:t>В соответствии с п.2 ст.379 НК РФ отчетными периодами признаются первый квартал, полугодие и девять месяцев календарного года, е</w:t>
      </w:r>
      <w:r>
        <w:t>сли иное не предусмотрено настоящим пунктом. Отчетными периодами для налогоплательщиков, исчисляющих налог исходя из кадастровой стоимости, признаются первый квартал, второй квартал и третий квартал календарного года.</w:t>
      </w:r>
    </w:p>
    <w:p w:rsidR="00A77B3E" w:rsidP="00D079B5">
      <w:pPr>
        <w:jc w:val="both"/>
      </w:pPr>
      <w:r>
        <w:t xml:space="preserve">Как усматривается из материалов дела, </w:t>
      </w:r>
      <w:r>
        <w:t>Организация, директором которой является Мамонтова Н.С., поставлена на учёт в Межрайонной инспекции ФНС России №4 по Республике Крым дата</w:t>
      </w:r>
    </w:p>
    <w:p w:rsidR="00A77B3E" w:rsidP="00D079B5">
      <w:pPr>
        <w:jc w:val="both"/>
      </w:pPr>
      <w:r>
        <w:t xml:space="preserve">Налоговый расчёт по авансовому платежу по налогу на имущество организаций за первый квартал дата в налоговый орган по </w:t>
      </w:r>
      <w:r>
        <w:t>месту учёта Организацией представлен дата, то есть с нарушением установленного срока.</w:t>
      </w:r>
    </w:p>
    <w:p w:rsidR="00A77B3E" w:rsidP="00D079B5">
      <w:pPr>
        <w:jc w:val="both"/>
      </w:pPr>
      <w:r>
        <w:t>Таким образом, директор Организации Мамонтова Н.С. не исполнила обязанность по своевременному предоставлению налогового расчёта по авансовому платежу по налогу на имущест</w:t>
      </w:r>
      <w:r>
        <w:t xml:space="preserve">во организаций за первый квартал </w:t>
      </w:r>
    </w:p>
    <w:p w:rsidR="00A77B3E" w:rsidP="00D079B5">
      <w:pPr>
        <w:jc w:val="both"/>
      </w:pPr>
      <w:r>
        <w:t xml:space="preserve">дата, чем нарушила требования п.2 ст.386 НК РФ.  </w:t>
      </w:r>
    </w:p>
    <w:p w:rsidR="00A77B3E" w:rsidP="00D079B5">
      <w:pPr>
        <w:jc w:val="both"/>
      </w:pPr>
      <w:r>
        <w:t xml:space="preserve">Факт совершения Мамонтовой Н.С. административного правонарушения подтверждается: протоколом об административном правонарушении от </w:t>
      </w:r>
    </w:p>
    <w:p w:rsidR="00A77B3E" w:rsidP="00D079B5">
      <w:pPr>
        <w:jc w:val="both"/>
      </w:pPr>
      <w:r>
        <w:t>дата №1506 (л.д.1-2), сведениями об Орган</w:t>
      </w:r>
      <w:r>
        <w:t xml:space="preserve">изации из ЕГРЮЛ </w:t>
      </w:r>
    </w:p>
    <w:p w:rsidR="00A77B3E" w:rsidP="00D079B5">
      <w:pPr>
        <w:jc w:val="both"/>
      </w:pPr>
      <w:r>
        <w:t>(л.д.3-6), копией квитанции о приёме налогового расчёта в электронном виде, согласно которой налоговый расчёт Организацией направлен в Межрайонную ИФНС России №4 по Республике Крым дата (л.д.8), копией справки о подтверждении даты отправки</w:t>
      </w:r>
      <w:r>
        <w:t xml:space="preserve"> (л.д.7).</w:t>
      </w:r>
    </w:p>
    <w:p w:rsidR="00A77B3E" w:rsidP="00D079B5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Организации </w:t>
      </w:r>
    </w:p>
    <w:p w:rsidR="00A77B3E" w:rsidP="00D079B5">
      <w:pPr>
        <w:jc w:val="both"/>
      </w:pPr>
      <w:r>
        <w:t>Мамонтовой Н.С. виновной в совершении админ</w:t>
      </w:r>
      <w:r>
        <w:t>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</w:t>
      </w:r>
      <w:r>
        <w:t xml:space="preserve">ового контроля.  </w:t>
      </w:r>
    </w:p>
    <w:p w:rsidR="00A77B3E" w:rsidP="00D079B5">
      <w:pPr>
        <w:jc w:val="both"/>
      </w:pPr>
      <w:r>
        <w:t>При назначении административного наказания Мамонтовой Н.С.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</w:t>
      </w:r>
      <w:r>
        <w:t xml:space="preserve">вную ответственность. </w:t>
      </w:r>
    </w:p>
    <w:p w:rsidR="00A77B3E" w:rsidP="00D079B5">
      <w:pPr>
        <w:jc w:val="both"/>
      </w:pPr>
      <w:r>
        <w:t>Мамонтовой Н.С.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D079B5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D079B5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</w:t>
      </w:r>
      <w:r>
        <w:t xml:space="preserve"> необходимым назначить </w:t>
      </w:r>
    </w:p>
    <w:p w:rsidR="00A77B3E" w:rsidP="00D079B5">
      <w:pPr>
        <w:jc w:val="both"/>
      </w:pPr>
      <w:r>
        <w:t>Мамонтовой Н.С.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D079B5">
      <w:pPr>
        <w:jc w:val="both"/>
      </w:pPr>
      <w:r>
        <w:t>Обстоятельства, предусмотренные ст. 24.5 КоАП РФ, исключающие производство по делу, отсутствуют</w:t>
      </w:r>
      <w:r>
        <w:t>.</w:t>
      </w:r>
    </w:p>
    <w:p w:rsidR="00A77B3E" w:rsidP="00D079B5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D079B5">
      <w:pPr>
        <w:jc w:val="both"/>
      </w:pPr>
    </w:p>
    <w:p w:rsidR="00A77B3E" w:rsidP="00D079B5">
      <w:pPr>
        <w:jc w:val="both"/>
      </w:pPr>
      <w:r>
        <w:t>постановил:</w:t>
      </w:r>
    </w:p>
    <w:p w:rsidR="00A77B3E" w:rsidP="00D079B5">
      <w:pPr>
        <w:jc w:val="both"/>
      </w:pPr>
    </w:p>
    <w:p w:rsidR="00A77B3E" w:rsidP="00D079B5">
      <w:pPr>
        <w:jc w:val="both"/>
      </w:pPr>
      <w:r>
        <w:t xml:space="preserve">признать Мамонтову Наталью Сергеевну, паспортные данные, проживающую по адресу: адрес, </w:t>
      </w:r>
    </w:p>
    <w:p w:rsidR="00A77B3E" w:rsidP="00D079B5">
      <w:pPr>
        <w:jc w:val="both"/>
      </w:pPr>
      <w:r>
        <w:t>адрес, виновной в совершении административного правонарушения, предусмотренного ч.</w:t>
      </w:r>
      <w:r>
        <w:t>1 ст.15.6 КоАП РФ, и назначить ей наказание в виде административного штрафа в размере 300 (триста) рублей.</w:t>
      </w:r>
    </w:p>
    <w:p w:rsidR="00A77B3E" w:rsidP="00D079B5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</w:t>
      </w:r>
      <w:r>
        <w:t>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</w:t>
      </w:r>
      <w:r>
        <w:t xml:space="preserve">ФК по РК, БИК телефон.  </w:t>
      </w:r>
    </w:p>
    <w:p w:rsidR="00A77B3E" w:rsidP="00D079B5">
      <w:pPr>
        <w:jc w:val="both"/>
      </w:pPr>
      <w:r>
        <w:t>Разъяснить Мамонтовой Н.С.,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</w:t>
      </w:r>
      <w:r>
        <w:t xml:space="preserve">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079B5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</w:t>
      </w:r>
      <w:r>
        <w:t>учения или получения копии постановления через судью, которым вынесено постановление по делу.</w:t>
      </w:r>
    </w:p>
    <w:p w:rsidR="00A77B3E" w:rsidP="00D079B5">
      <w:pPr>
        <w:jc w:val="both"/>
      </w:pPr>
    </w:p>
    <w:p w:rsidR="00A77B3E" w:rsidP="00D079B5">
      <w:pPr>
        <w:jc w:val="both"/>
      </w:pPr>
    </w:p>
    <w:p w:rsidR="00A77B3E" w:rsidP="00D079B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079B5">
      <w:pPr>
        <w:jc w:val="both"/>
      </w:pPr>
    </w:p>
    <w:p w:rsidR="00A77B3E" w:rsidP="00D079B5">
      <w:pPr>
        <w:jc w:val="both"/>
      </w:pPr>
    </w:p>
    <w:p w:rsidR="00A77B3E" w:rsidP="00D079B5">
      <w:pPr>
        <w:jc w:val="both"/>
      </w:pPr>
    </w:p>
    <w:p w:rsidR="00A77B3E" w:rsidP="00D079B5">
      <w:pPr>
        <w:jc w:val="both"/>
      </w:pPr>
    </w:p>
    <w:p w:rsidR="00A77B3E" w:rsidP="00D079B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ED690D-AF59-4153-A7EB-E18440F2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079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0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