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№5-53-558/2018</w:t>
      </w:r>
    </w:p>
    <w:p>
      <w:pPr>
        <w:ind w:left="2160" w:firstLine="720"/>
      </w:pPr>
      <w:r>
        <w:t>ПОСТАНОВЛЕНИЕ</w:t>
      </w:r>
    </w:p>
    <w:p/>
    <w:p>
      <w:r>
        <w:t xml:space="preserve">10 октября 2018 г.                                                                                      </w:t>
      </w:r>
      <w:r>
        <w:t>пгт</w:t>
      </w:r>
      <w:r>
        <w:t>. Кировское</w:t>
      </w:r>
      <w:r>
        <w:t xml:space="preserve">                                                                                                               </w:t>
      </w:r>
    </w:p>
    <w:p/>
    <w:p>
      <w:pPr>
        <w:jc w:val="both"/>
      </w:pPr>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w:t>
      </w:r>
    </w:p>
    <w:p>
      <w:pPr>
        <w:jc w:val="both"/>
      </w:pPr>
      <w:r>
        <w:t>юридического лица – Муниципального унитарного предприятия городского поселения Старый Крым Кировского района Республики Крым «</w:t>
      </w:r>
      <w:r>
        <w:t>Старокрымская</w:t>
      </w:r>
      <w:r>
        <w:t xml:space="preserve"> галерея» (далее – МУП «</w:t>
      </w:r>
      <w:r>
        <w:t>Старокрымская</w:t>
      </w:r>
      <w:r>
        <w:t xml:space="preserve"> галерея»), ОГРН 1159102008966, ИНН телефон, постановлено на учёт в налоговом органе дата, КПП телефон, юридический адрес: Республика Крым, 297345, г. Старый Крым, </w:t>
      </w:r>
    </w:p>
    <w:p>
      <w:pPr>
        <w:jc w:val="both"/>
      </w:pPr>
      <w:r>
        <w:t xml:space="preserve">ул. </w:t>
      </w:r>
      <w:r>
        <w:t>Р.Люксембург</w:t>
      </w:r>
      <w:r>
        <w:t>, 18,</w:t>
      </w:r>
    </w:p>
    <w:p>
      <w:pPr>
        <w:jc w:val="both"/>
      </w:pPr>
      <w:r>
        <w:t>установил:</w:t>
      </w:r>
    </w:p>
    <w:p>
      <w:pPr>
        <w:jc w:val="both"/>
      </w:pPr>
      <w:r>
        <w:t>МУП «</w:t>
      </w:r>
      <w:r>
        <w:t>Старокрымская</w:t>
      </w:r>
      <w:r>
        <w:t xml:space="preserve"> галерея» по адресу: адрес, </w:t>
      </w:r>
    </w:p>
    <w:p>
      <w:pPr>
        <w:jc w:val="both"/>
      </w:pPr>
      <w:r>
        <w:t>адрес, в нарушение ст.26.10 КоАП РФ не представило в срок до дата в Государственный комитет по ценам и тарифам Республики Крым сведения, необходимые для разрешения дела по определению от дата №65-06/1-11, полученного МУП «</w:t>
      </w:r>
      <w:r>
        <w:t>Старокрымская</w:t>
      </w:r>
      <w:r>
        <w:t xml:space="preserve"> галерея» дата, в частности: мотивированные письменные объяснения по существу обстоятельств административного производства, заверенную копию Устава Предприятия, заверенные копии приказов о назначении на должность (освобождение от должности), должностной инструкции, трудового договора (контракта), паспортные данные </w:t>
      </w:r>
      <w:r>
        <w:t>фио</w:t>
      </w:r>
      <w:r>
        <w:t xml:space="preserve">, занимавшего должность исполняющего обязанности директора Предприятия по состоянию на дата, сведения об иных должностных лицах Предприятия, которым было поручено исполнение представления №48-06/1-12 от дата </w:t>
      </w:r>
    </w:p>
    <w:p>
      <w:pPr>
        <w:jc w:val="both"/>
      </w:pPr>
      <w:r>
        <w:t xml:space="preserve">В судебном заседании законный представитель Предприятия </w:t>
      </w:r>
      <w:r>
        <w:t>фио</w:t>
      </w:r>
      <w:r>
        <w:t>, не оспаривая фактические обстоятельства дела, изложенные в протоколе об административном правонарушении, пояснил, что запрашиваемая информация представлена не была, в связи с реорганизацией предприятия и большим количеством поручений, которые необходимо было исполнить.</w:t>
      </w:r>
    </w:p>
    <w:p>
      <w:pPr>
        <w:jc w:val="both"/>
      </w:pPr>
      <w:r>
        <w:t xml:space="preserve">Изучив материалы дела, выслушав объяснения </w:t>
      </w:r>
      <w:r>
        <w:t>фио</w:t>
      </w:r>
      <w:r>
        <w:t>, прихожу к следующим выводам.</w:t>
      </w:r>
    </w:p>
    <w:p>
      <w:pPr>
        <w:jc w:val="both"/>
      </w:pPr>
      <w:r>
        <w:t>Согласно положениям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jc w:val="both"/>
      </w:pPr>
      <w:r>
        <w:t>Статьей 2.1 КоАП РФ установлено, что административным правонарушением признаётся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jc w:val="both"/>
      </w:pPr>
      <w:r>
        <w:t>Статья 19.7 КоАП РФ предусматривает административную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 19.7.5, 19.7.5-1, 19.7.5-2, 19.7.7, 19.7.8, 19.7.9, 19.7.12, 19.7.13, 19.8, 19.8.3 КоАП РФ.</w:t>
      </w:r>
    </w:p>
    <w:p>
      <w:pPr>
        <w:jc w:val="both"/>
      </w:pPr>
      <w:r>
        <w:t xml:space="preserve">В соответствии со ст.26.10 КоАП РФ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расчёта размера административного штрафа. </w:t>
      </w:r>
      <w:r>
        <w:t>Истребуемые</w:t>
      </w:r>
      <w:r>
        <w:t xml:space="preserve"> сведения должны быть направлены в трёхдневный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pPr>
        <w:jc w:val="both"/>
      </w:pPr>
      <w:r>
        <w:t xml:space="preserve">В судебном заседании установлено, что дата представителем Предприятия, </w:t>
      </w:r>
      <w:r>
        <w:t>и.о</w:t>
      </w:r>
      <w:r>
        <w:t xml:space="preserve">. директора </w:t>
      </w:r>
      <w:r>
        <w:t>фио</w:t>
      </w:r>
      <w:r>
        <w:t>, получено определение об истребовании сведений, необходимых для разрешения дела об административном правонарушении, в котором указан срок исполнения – трёхдневный срок с момента получения определения (л.д.15, 17-20).</w:t>
      </w:r>
    </w:p>
    <w:p>
      <w:pPr>
        <w:jc w:val="both"/>
      </w:pPr>
      <w:r>
        <w:t xml:space="preserve">Таким образом, последним днём исполнения данного определения являлось дата </w:t>
      </w:r>
    </w:p>
    <w:p>
      <w:pPr>
        <w:jc w:val="both"/>
      </w:pPr>
      <w:r>
        <w:t>дата</w:t>
      </w:r>
    </w:p>
    <w:p>
      <w:pPr>
        <w:jc w:val="both"/>
      </w:pPr>
      <w:r>
        <w:t xml:space="preserve">Вместе с тем, указанные в определении сведения Предприятием в установленный срок представлены не были. </w:t>
      </w:r>
    </w:p>
    <w:p>
      <w:pPr>
        <w:jc w:val="both"/>
      </w:pPr>
      <w:r>
        <w:t xml:space="preserve">О невозможности представления указанных сведений Предприятие в Государственный комитет по ценам и тарифам Республики Крым не сообщало.  </w:t>
      </w:r>
    </w:p>
    <w:p>
      <w:pPr>
        <w:jc w:val="both"/>
      </w:pPr>
      <w:r>
        <w:t>Оценив в совокупности исследованные доказательства, считаю установленным факт совершения Предприятием административного правонарушения.</w:t>
      </w:r>
    </w:p>
    <w:p>
      <w:pPr>
        <w:jc w:val="both"/>
      </w:pPr>
      <w:r>
        <w:t>Действия Предприятия необходимо квалифицировать по ст.19.7 КоАП РФ, как непредставление в государственный орган,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pPr>
        <w:jc w:val="both"/>
      </w:pPr>
      <w:r>
        <w:t>Протокол об административном правонарушении в отношении юридического лица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w:t>
      </w:r>
    </w:p>
    <w:p>
      <w:pPr>
        <w:jc w:val="both"/>
      </w:pPr>
      <w:r>
        <w:t xml:space="preserve">Учитывая характер совершённого правонарушения, и то, что Предприятием необходимые для разрешения дела сведения до настоящего времени не представлены, имущественное и финансовое положение Предприятия, отсутствие обстоятельств, смягчающих и отягчающих административную ответственность, считаю необходимым назначить Предприятию административное наказание в виде предупреждения. </w:t>
      </w:r>
    </w:p>
    <w:p>
      <w:pPr>
        <w:jc w:val="both"/>
      </w:pPr>
      <w:r>
        <w:t>Обстоятельства, предусмотренные ст. 24.5 КоАП РФ, исключающие производство по делу, отсутствуют.</w:t>
      </w:r>
    </w:p>
    <w:p>
      <w:pPr>
        <w:jc w:val="both"/>
      </w:pPr>
      <w:r>
        <w:t xml:space="preserve">На основании изложенного и руководствуясь </w:t>
      </w:r>
      <w:r>
        <w:t>ст.ст</w:t>
      </w:r>
      <w:r>
        <w:t>. 29.9, 29.10 КоАП РФ,</w:t>
      </w:r>
    </w:p>
    <w:p>
      <w:pPr>
        <w:jc w:val="both"/>
      </w:pPr>
      <w:r>
        <w:t>постановил:</w:t>
      </w:r>
    </w:p>
    <w:p>
      <w:pPr>
        <w:jc w:val="both"/>
      </w:pPr>
      <w:r>
        <w:t>признать юридическое лицо – Муниципальное унитарное предприятие городского поселения Старый Крым Кировского района Республики Крым «</w:t>
      </w:r>
      <w:r>
        <w:t>Старокрымская</w:t>
      </w:r>
      <w:r>
        <w:t xml:space="preserve"> галерея», ОГРН 1159102008966, ИНН телефон, постановлено на учёт в налоговом органе дата, КПП телефон, юридический адрес: адрес, </w:t>
      </w:r>
    </w:p>
    <w:p>
      <w:pPr>
        <w:jc w:val="both"/>
      </w:pPr>
      <w:r>
        <w:t xml:space="preserve">адрес, виновным в совершении административного правонарушения, предусмотренного ст.19.7 КоАП РФ, и назначить ему наказание в виде предупреждения. </w:t>
      </w:r>
    </w:p>
    <w:p>
      <w:pPr>
        <w:jc w:val="both"/>
      </w:pPr>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r>
        <w:t>Мировой судья</w:t>
      </w:r>
      <w:r>
        <w:tab/>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5A65F40-8C82-4D4C-8ED4-43F5B8C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