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№5-53-588/2019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21 ноября 2019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ч.13 ст.19.5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юридического лица – Муниципального бюджетного общеобразовательного учреждения «Первомайская общеобразовательная школа» Кировского района Республики Крым, расположенного по адресу: Республика Крым, Кировский район, </w:t>
      </w:r>
    </w:p>
    <w:p>
      <w:pPr>
        <w:jc w:val="both"/>
      </w:pPr>
      <w:r>
        <w:t xml:space="preserve">с. Первомайское, ул. Советская, д.2-А, ОГРН 1159102004907, ИНН 9108118942,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Муниципальным бюджетным общеобразовательным учреждением «Первомайская общеобразовательная школа» Кировского района Республики Крым, являющимся юридически лицом, дата по адресу: адрес, в нарушение ст.37 Федерального закона от 21 декабря 1994 г. №69-ФЗ «О пожарной безопасности» не выполнено в установленный срок законное предписание Управления надзорной деятельности и профилактической работы отделения надзорной деятельности по адрес ГУ МЧС России по адрес №38/1/1 от дата в частности: </w:t>
      </w:r>
    </w:p>
    <w:p>
      <w:pPr>
        <w:jc w:val="both"/>
      </w:pPr>
      <w:r>
        <w:t>- не обеспечено оснащение помещений здания огнетушителями соответствующего ранга;</w:t>
      </w:r>
    </w:p>
    <w:p>
      <w:pPr>
        <w:jc w:val="both"/>
      </w:pPr>
      <w:r>
        <w:t>- не обеспечено оснащение здания складского и производственного назначения, дополнительно огнетушителями соответствующего ранга;</w:t>
      </w:r>
    </w:p>
    <w:p>
      <w:pPr>
        <w:jc w:val="both"/>
      </w:pPr>
      <w:r>
        <w:t>- не обеспечена установка соответствующих указателей (объёмных со светильником или плоских, выполненных с использованием светоотражающих покрытий, стойких к воздействию атмосферных осадков и солнечной радиации), с нанесёнными на них цифрами, указывающими расстояние до водоисточника, у гидратна, а также по направлению движения к нему;</w:t>
      </w:r>
    </w:p>
    <w:p>
      <w:pPr>
        <w:jc w:val="both"/>
      </w:pPr>
      <w:r>
        <w:t>- не обеспечено оборудование здания пожарными щитами;</w:t>
      </w:r>
    </w:p>
    <w:p>
      <w:pPr>
        <w:jc w:val="both"/>
      </w:pPr>
      <w:r>
        <w:t>- не обеспечена установка предусмотренных проектной документацией дверей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>
      <w:pPr>
        <w:jc w:val="both"/>
      </w:pPr>
      <w:r>
        <w:t>- не обеспечено оборудование специального места для хранения угля;</w:t>
      </w:r>
    </w:p>
    <w:p>
      <w:pPr>
        <w:jc w:val="both"/>
      </w:pPr>
      <w:r>
        <w:t>- не обеспечена разработка в соответствии с требованиями планов эвакуации людей при пожаре;</w:t>
      </w:r>
    </w:p>
    <w:p>
      <w:pPr>
        <w:jc w:val="both"/>
      </w:pPr>
      <w:r>
        <w:t>- не обеспечено наличие исправных электрических фонарей из расчёта 1 фонарь на 50 человек;</w:t>
      </w:r>
    </w:p>
    <w:p>
      <w:pPr>
        <w:jc w:val="both"/>
      </w:pPr>
      <w:r>
        <w:t>- не обеспечена защита емкости пожарного резервуара от замерзания;</w:t>
      </w:r>
    </w:p>
    <w:p>
      <w:pPr>
        <w:jc w:val="both"/>
      </w:pPr>
      <w:r>
        <w:t>- не обеспечено оборудование пожарного водоема (резервуара) для целей наружного противопожарного водоснабжения, обеспечивающего расход воды на наружное пожаротушение в течении 3 часов;</w:t>
      </w:r>
    </w:p>
    <w:p>
      <w:pPr>
        <w:jc w:val="both"/>
      </w:pPr>
      <w:r>
        <w:t>- не обеспечено укомплектованность пожарных кранов внутреннего противопожарного водопровода и организация перекатки пожарных рукавов (не реже 1 раза в год);</w:t>
      </w:r>
    </w:p>
    <w:p>
      <w:pPr>
        <w:jc w:val="both"/>
      </w:pPr>
      <w:r>
        <w:t>- не обеспечена исправность источников внутреннего противопожарного водопровода и не организовано проведение проверок их работоспособности не реже 2 раз в год;</w:t>
      </w:r>
    </w:p>
    <w:p>
      <w:pPr>
        <w:jc w:val="both"/>
      </w:pPr>
      <w:r>
        <w:t xml:space="preserve">- не обеспечено оборудование пожарных кранов пожарными шкафами, выполненными из негорючих материалов, пожарными рукавами и содержание их присоединёнными к пожарным кранам и пожарным стволам. </w:t>
      </w:r>
    </w:p>
    <w:p>
      <w:pPr>
        <w:jc w:val="both"/>
      </w:pPr>
      <w:r>
        <w:t xml:space="preserve">Тем самым Муниципальным бюджетным общеобразовательным учреждением «Первомайская общеобразовательная школа» Кировского района Республики Крым совершено административное правонарушение, предусмотренное </w:t>
      </w:r>
    </w:p>
    <w:p>
      <w:pPr>
        <w:jc w:val="both"/>
      </w:pPr>
      <w:r>
        <w:t>ч.13 ст.19.5 КоАП РФ.</w:t>
      </w:r>
    </w:p>
    <w:p>
      <w:pPr>
        <w:jc w:val="both"/>
      </w:pPr>
      <w:r>
        <w:t xml:space="preserve">В судебном заседании законный представитель МБОУ «Первомайская общеобразовательная школа» Кировского района Республики Крым </w:t>
      </w:r>
    </w:p>
    <w:p>
      <w:pPr>
        <w:jc w:val="both"/>
      </w:pPr>
      <w:r>
        <w:t>фио</w:t>
      </w:r>
      <w:r>
        <w:t xml:space="preserve">, пояснила, что требования предписания выполнены не полностью, выявленные нарушения требуют дополнительного финансирования, которое обеспечивается управлением образования, в связи с чем школа не может полностью устранить выявленные нарушения. </w:t>
      </w:r>
    </w:p>
    <w:p>
      <w:pPr>
        <w:jc w:val="both"/>
      </w:pPr>
      <w:r>
        <w:t>Исследовав материалы дела, считаю, что представленных материалов достаточно для установления факта совершения МБОУ «Первомайская общеобразовательная школа» Кировского района Республики Крым административного правонарушения, предусмотренного ч.13 ст.19.5 КоАП РФ.</w:t>
      </w:r>
    </w:p>
    <w:p>
      <w:pPr>
        <w:jc w:val="both"/>
      </w:pPr>
      <w:r>
        <w:t xml:space="preserve">Факт совершения административного правонарушения, предусмотренного ч.13 ст.19.5 КоАП РФ, и вина МБОУ «Первомайская общеобразовательная школа» Кировского района Республики Крым подтверждаются: протоколом об административном правонарушении 16/2019/67 от дата (л.д.3-5), копией распоряжения начальника отделения надзорной деятельности по адрес </w:t>
      </w:r>
      <w:r>
        <w:t>фио</w:t>
      </w:r>
      <w:r>
        <w:t xml:space="preserve"> от дата №85 о проведении плановой проверки в рамках выполнения ранее выданного предписания №38/1/1 от </w:t>
      </w:r>
    </w:p>
    <w:p>
      <w:pPr>
        <w:jc w:val="both"/>
      </w:pPr>
      <w:r>
        <w:t xml:space="preserve">дата (л.д.8-9), копией акта проверки №85 от дата (л.д.10-11), копией предписания №38/1/1 от дата об устранении нарушений законодательства о пожарной безопасности, полученного должностным лицом МБОУ «Первомайская общеобразовательная школа» Кировского района Республики Крым </w:t>
      </w:r>
      <w:r>
        <w:t>фио</w:t>
      </w:r>
      <w:r>
        <w:t xml:space="preserve"> (л.д.12-14), выпиской из ЕГРЮЛ от дата в отношении МБОУ «Первомайская общеобразовательная школа» Кировского района Республики Крым (л.д.15-23), копией Устава МБОУ «Первомайская общеобразовательная школа» Кировского района Республики Крым (л.д.28-42).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Доказательств, подтверждающих принятие МБОУ «Первомайская общеобразовательная школа» Кировского района Республики Крым мер, </w:t>
      </w:r>
      <w:r>
        <w:t xml:space="preserve">направленных на устранение выявленных нарушений пожарной безопасности, в ходе рассмотрения дела представлено не было. </w:t>
      </w:r>
    </w:p>
    <w:p>
      <w:pPr>
        <w:jc w:val="both"/>
      </w:pPr>
      <w:r>
        <w:t>Действия МБОУ «Первомайская общеобразовательная школа» Кировского района Республики Крым необходимо квалифицировать по ч.13 ст.19.5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образования.</w:t>
      </w:r>
    </w:p>
    <w:p>
      <w:pPr>
        <w:jc w:val="both"/>
      </w:pPr>
      <w:r>
        <w:t>При назначении наказания МБОУ «Первомайская общеобразовательная школа» Кировского района Республики Крым учитывается характер совершённого административного правонарушения, имущественное и финансовое положение юридического лица, обстоятельство, смягчающее административную ответственность.</w:t>
      </w:r>
    </w:p>
    <w:p>
      <w:pPr>
        <w:jc w:val="both"/>
      </w:pPr>
      <w:r>
        <w:t>Учитывая, что МБОУ «Первомайская общеобразовательная школа» Кировского района Республики Крым совершено правонарушение против порядка управления, финансовое обеспечение деятельности которого осуществляется за счёт средств бюджета района, обстоятельство, смягчающее административную ответственность, которым в соответствии с ч.2 ст.4.2 КоАП РФ признаю социально-значимое положение МБОУ «Первомайская общеобразовательная школа» Кировского района Республики Крым для жителей муниципального района, считаю необходимым назначить МБОУ «Первомайская общеобразовательная школа» Кировского района Республики Крым административное наказание в виде административного штрафа в минимальном размере, установленном санкцией ч.13 ст.19.5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Муниципальное бюджетное общеобразовательное учреждение «Первомайская общеобразовательная школа» Кировского района Республики Крым, расположенное по адресу: Республика Крым, Кировский район, </w:t>
      </w:r>
    </w:p>
    <w:p>
      <w:pPr>
        <w:jc w:val="both"/>
      </w:pPr>
      <w:r>
        <w:t xml:space="preserve">с. Первомайское, ул. Советская, д.2-А, ОГРН 1159102004907, ИНН 9108118942, виновным в совершении административного правонарушения, предусмотренного ч.13 ст.19.5 КоАП РФ, и назначить ему наказание в виде административного штрафа в размере 90000 (девяносто тысяч) рублей. </w:t>
      </w:r>
    </w:p>
    <w:p>
      <w:pPr>
        <w:jc w:val="both"/>
      </w:pPr>
      <w:r>
        <w:t xml:space="preserve">Штраф подлежит уплате по следующим реквизитам: счёт №40101810335100010001, УФК по адрес (ГУ МЧС России по адрес) в Отделении адрес ИНН телефон, код бюджетной классификации 17711607000016000140, КПП телефон, БИК телефон, ОКТМО телефон, УИН 17700500019000568565.  </w:t>
      </w:r>
    </w:p>
    <w:p>
      <w:pPr>
        <w:jc w:val="both"/>
      </w:pPr>
      <w:r>
        <w:t xml:space="preserve">Разъяснить МБОУ «Первомайская общеобразовательная школа» Кировского района Республики Крым,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80980E-EFC4-42F3-A586-76D2B8CB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