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№5-53-574/2018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17 сентября 2018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Сеидалиева</w:t>
      </w:r>
      <w:r>
        <w:t xml:space="preserve"> Юнуса </w:t>
      </w:r>
      <w:r>
        <w:t>Умеровича</w:t>
      </w:r>
      <w:r>
        <w:t xml:space="preserve">, паспортные данные ... адрес ... гражданина ..., зарегистрированного и проживающего по адресу: адрес, н...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Сеидалиев</w:t>
      </w:r>
      <w:r>
        <w:t xml:space="preserve"> Ю.У. дата в время час. в районе дома №13 по адрес в адрес управлял транспортным средством – мотороллером «Муравей» с государственным регистрационным знаком «3561 КРИ»,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Сеидалиев</w:t>
      </w:r>
      <w:r>
        <w:t xml:space="preserve"> Ю.У.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оспаривал, и пояснил, что прав на управление транспортными средствами он не получал, сел за руль мотороллера предварительно употребив одну бутылку пива. 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Сеидалиевым</w:t>
      </w:r>
      <w:r>
        <w:t xml:space="preserve"> Ю.У. заявлено не было.</w:t>
      </w:r>
    </w:p>
    <w:p>
      <w:pPr>
        <w:jc w:val="both"/>
      </w:pPr>
      <w:r>
        <w:t xml:space="preserve">Исследовав материалы дела, выслушав объяснения </w:t>
      </w:r>
      <w:r>
        <w:t>Сеидалиева</w:t>
      </w:r>
      <w:r>
        <w:t xml:space="preserve"> Ю.У.,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Сеидалиев</w:t>
      </w:r>
      <w:r>
        <w:t xml:space="preserve"> Ю.У.,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Сеидалиев</w:t>
      </w:r>
      <w:r>
        <w:t xml:space="preserve"> Ю.У. находился в состоянии опьянения, явилось наличие у него признаков опьянения – запах алкоголя изо рта, нарушение речи, поведение, не соответствующее обстановке. В связи с чем </w:t>
      </w:r>
      <w:r>
        <w:t>Сеидалиев</w:t>
      </w:r>
      <w:r>
        <w:t xml:space="preserve"> Ю.У. был отстранён от управления транспортным средством до устранения причины отстранения (л.д.2).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Сеидалиева</w:t>
      </w:r>
      <w:r>
        <w:t xml:space="preserve"> Ю.У. было проведено медицинское освидетельствование на состояние опьянения, поскольку от прохождения освидетельствования на состояние алкогольного опьянения </w:t>
      </w:r>
      <w:r>
        <w:t>Сеидалиев</w:t>
      </w:r>
      <w:r>
        <w:t xml:space="preserve"> Ю.У. отказался. По результатам медицинского освидетельствования на основании положительных результатов определения алкоголя в выдыхаемом воздухе в концентрации 0,411 мг/л и 0,420 мг/л, превышающей 0,16 мг/л - возможную суммарную погрешность измерений, у </w:t>
      </w:r>
      <w:r>
        <w:t>Сеидалиева</w:t>
      </w:r>
      <w:r>
        <w:t xml:space="preserve"> Ю.У. было установлено состояние опьянения (л.д.4, 5, 6).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>Сеидалиев</w:t>
      </w:r>
      <w:r>
        <w:t xml:space="preserve"> Ю.У. не представил, о нарушении порядка его проведения не заявлял. </w:t>
      </w:r>
    </w:p>
    <w:p>
      <w:pPr>
        <w:jc w:val="both"/>
      </w:pPr>
      <w:r>
        <w:t xml:space="preserve">Факт совершения </w:t>
      </w:r>
      <w:r>
        <w:t>Сеидалиевым</w:t>
      </w:r>
      <w:r>
        <w:t xml:space="preserve"> Ю.У.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61 АМ телефон от дата (л.д.2);</w:t>
      </w:r>
    </w:p>
    <w:p>
      <w:pPr>
        <w:jc w:val="both"/>
      </w:pPr>
      <w:r>
        <w:t>- протоколом о направлении на медицинское освидетельствование на состояние опьянения 12 АН телефон от дата (л.д.3);</w:t>
      </w:r>
    </w:p>
    <w:p>
      <w:pPr>
        <w:jc w:val="both"/>
      </w:pPr>
      <w:r>
        <w:t xml:space="preserve">- актом медицинского освидетельствования на состояние опьянения №55 от </w:t>
      </w:r>
    </w:p>
    <w:p>
      <w:pPr>
        <w:jc w:val="both"/>
      </w:pPr>
      <w:r>
        <w:t xml:space="preserve">дата и квитанциями </w:t>
      </w:r>
      <w:r>
        <w:t>алкотектора</w:t>
      </w:r>
      <w:r>
        <w:t xml:space="preserve"> Мета от дата (л.д.4, 5, 6);</w:t>
      </w:r>
    </w:p>
    <w:p>
      <w:pPr>
        <w:jc w:val="both"/>
      </w:pPr>
      <w:r>
        <w:t xml:space="preserve">- видеозаписью, из содержания которой следует, что на ней зафиксирован факт управления </w:t>
      </w:r>
      <w:r>
        <w:t>Сеидалиевым</w:t>
      </w:r>
      <w:r>
        <w:t xml:space="preserve"> Ю.У. транспортным средством, и разговор </w:t>
      </w:r>
    </w:p>
    <w:p>
      <w:pPr>
        <w:jc w:val="both"/>
      </w:pPr>
      <w:r>
        <w:t>Сеидалиева</w:t>
      </w:r>
      <w:r>
        <w:t xml:space="preserve"> Ю.У. с инспектором ДПС, в ходе которого он отказался пройти освидетельствование на состояние алкогольного опьянения и выразил согласие пройти медицинское освидетельствование на состояние опьянения (л.д.12).</w:t>
      </w:r>
    </w:p>
    <w:p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Сеидалиев</w:t>
      </w:r>
      <w:r>
        <w:t xml:space="preserve"> Ю.У. ранее подвергался административному наказанию по ст.12.8, ст.12.26 КоАП РФ, представленные материалы не содержат.</w:t>
      </w:r>
    </w:p>
    <w:p>
      <w:pPr>
        <w:jc w:val="both"/>
      </w:pPr>
      <w:r>
        <w:t xml:space="preserve">Таким образом, считаю, что </w:t>
      </w:r>
      <w:r>
        <w:t>Сеидалиев</w:t>
      </w:r>
      <w:r>
        <w:t xml:space="preserve"> Ю.У.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Сеидалиеву</w:t>
      </w:r>
      <w:r>
        <w:t xml:space="preserve"> Ю.У.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Сеидалиевыем</w:t>
      </w:r>
      <w:r>
        <w:t xml:space="preserve"> Ю.У. совершено административное правонарушение, существенно нарушающее охраняемые законом общественные отношения в ...,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раскаяние лица, совершившего административное правонарушение, и в соответствии с ч.2 ст.4.2 КоАП РФ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Сеидалиеву</w:t>
      </w:r>
      <w:r>
        <w:t xml:space="preserve"> Ю.У.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>Сеидалиев</w:t>
      </w:r>
      <w:r>
        <w:t xml:space="preserve"> Ю.У.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Сеидалиева</w:t>
      </w:r>
      <w:r>
        <w:t xml:space="preserve"> Ю.У.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Сеидалиева</w:t>
      </w:r>
      <w:r>
        <w:t xml:space="preserve"> Юнуса </w:t>
      </w:r>
      <w:r>
        <w:t>Умеровича</w:t>
      </w:r>
      <w:r>
        <w:t xml:space="preserve">, паспортные данные ... адрес ..., зарегистрированного и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13AD61-A6AA-455C-A289-B6CB3D6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