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6</w:t>
      </w:r>
    </w:p>
    <w:p>
      <w:pPr>
        <w:ind w:left="5760"/>
      </w:pPr>
      <w:r>
        <w:t>Дело №5-53-580/2020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ноября 2020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Сейдалиева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Сейдалиев</w:t>
      </w:r>
      <w:r>
        <w:t xml:space="preserve"> Р.Р. дата в время час. возле дома ... по адрес в адрес,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товаропроизводителем, в нестационарном торговом объекте осуществлял розничную продажу алкогольной продукции, а именно пиво светлое фильтрованное пастеризованное адрес «Жигулёвское» объёмом 1 л по цене сумма за одну бутылку, чем нарушил ст.ст.16, 20 Федерального закона №171-ФЗ от 22 ноября 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 административное правонарушение, предусмотренное ч.1 ст.14.17.1 КоАП РФ.</w:t>
      </w:r>
    </w:p>
    <w:p>
      <w:pPr>
        <w:jc w:val="both"/>
      </w:pPr>
      <w:r>
        <w:t xml:space="preserve">В ходе рассмотрения дела </w:t>
      </w:r>
      <w:r>
        <w:t>Сейдалиев</w:t>
      </w:r>
      <w:r>
        <w:t xml:space="preserve"> Р.Р. виновность в совершении административного правонарушения, предусмотренного ч.1 ст.14.17.1 КоАП РФ, признал, обстоятельства, изложенные в протоколе об административном правонарушении, не оспаривал.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Пунктом 13.1 ст.2 Федерального закона от 22 ноября 1995 г. №171-ФЗ </w:t>
      </w:r>
    </w:p>
    <w:p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 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 хмеля продуктов (</w:t>
      </w:r>
      <w:r>
        <w:t>хмелепродуктов</w:t>
      </w:r>
      <w:r>
        <w:t xml:space="preserve">), воды с использованием пивных дрожжей, без добавления этилового спирта, ароматических и вкусовых добавок. Допускается частичная замена пивоваренного </w:t>
      </w:r>
      <w:r>
        <w:t>солода зерном, и (или) продуктами его переработки (</w:t>
      </w:r>
      <w:r>
        <w:t>зернопродуктами</w:t>
      </w:r>
      <w:r>
        <w:t xml:space="preserve">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солода. </w:t>
      </w:r>
      <w:r>
        <w:tab/>
      </w:r>
    </w:p>
    <w:p>
      <w:pPr>
        <w:jc w:val="both"/>
      </w:pPr>
      <w:r>
        <w:t xml:space="preserve">Согласно ст.16 Федерального закона от 22 ноября 1995 г. №171-ФЗ </w:t>
      </w:r>
    </w:p>
    <w:p>
      <w:pPr>
        <w:jc w:val="both"/>
      </w:pPr>
      <w: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>
        <w:t>пуаре</w:t>
      </w:r>
      <w:r>
        <w:t xml:space="preserve"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 Розничная продажа пива, пивных напитков, сидра, </w:t>
      </w:r>
      <w:r>
        <w:t>пуаре</w:t>
      </w:r>
      <w:r>
        <w:t xml:space="preserve">, медовухи и розничная продажа пива, пивных напитков, сидра, </w:t>
      </w:r>
      <w:r>
        <w:t>пуаре</w:t>
      </w:r>
      <w:r>
        <w:t>, медовухи при оказании услуг общественного питания осуществляются организациями и индивидуальными предпринимателями. 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произведенных ими вина, игристого вина (шампанского).</w:t>
      </w:r>
    </w:p>
    <w:p>
      <w:pPr>
        <w:jc w:val="both"/>
      </w:pPr>
      <w:r>
        <w:t xml:space="preserve">Факт совершения </w:t>
      </w:r>
      <w:r>
        <w:t>Сейдалиевым</w:t>
      </w:r>
      <w:r>
        <w:t xml:space="preserve"> Р.Р. административного правонарушения, предусмотренного ч.1 ст.14.17.1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№РК-260322/1157 от </w:t>
      </w:r>
    </w:p>
    <w:p>
      <w:pPr>
        <w:jc w:val="both"/>
      </w:pPr>
      <w:r>
        <w:t>дата, который соответствует требованиям ст.28.2 КоАП РФ (л.д.1);</w:t>
      </w:r>
    </w:p>
    <w:p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</w:t>
      </w:r>
    </w:p>
    <w:p>
      <w:pPr>
        <w:jc w:val="both"/>
      </w:pPr>
      <w:r>
        <w:t>дата, зарегистрированным в КУСП под номером 4750 (л.д.3);</w:t>
      </w:r>
    </w:p>
    <w:p>
      <w:pPr>
        <w:jc w:val="both"/>
      </w:pPr>
      <w:r>
        <w:t>- протоколом изъятия вещей и документов от дата (л.д.4);</w:t>
      </w:r>
    </w:p>
    <w:p>
      <w:pPr>
        <w:jc w:val="both"/>
      </w:pPr>
      <w:r>
        <w:t xml:space="preserve">- </w:t>
      </w:r>
      <w:r>
        <w:t>фототаблицей</w:t>
      </w:r>
      <w:r>
        <w:t xml:space="preserve"> к протоколу изъятия вещей и документов от дата (л.д.5-7).</w:t>
      </w:r>
    </w:p>
    <w:p>
      <w:pPr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>
      <w:pPr>
        <w:jc w:val="both"/>
      </w:pPr>
      <w:r>
        <w:t xml:space="preserve">В связи с чем считаю доказанной вину </w:t>
      </w:r>
      <w:r>
        <w:t>Сейдалиева</w:t>
      </w:r>
      <w:r>
        <w:t xml:space="preserve"> Р.Р. в совершении административного правонарушения, предусмотренного ст.14.17.2 КоАП РФ.</w:t>
      </w:r>
    </w:p>
    <w:p>
      <w:pPr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jc w:val="both"/>
      </w:pPr>
      <w:r>
        <w:t>Сейдалиевым</w:t>
      </w:r>
      <w:r>
        <w:t xml:space="preserve"> Р.Р. совершено административное правонарушение в области предпринимательской деятельности...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Сейдалиевым</w:t>
      </w:r>
      <w:r>
        <w:t xml:space="preserve"> Р.Р. своей вины,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На основании изложенного, в силу санкции, предусмотренной за совершённое правонарушение, считаю необходимым назначить </w:t>
      </w:r>
      <w:r>
        <w:t>Сейдалиеву</w:t>
      </w:r>
      <w:r>
        <w:t xml:space="preserve"> Р.Р. административное наказание в виде административного штрафа в минимальном размере.</w:t>
      </w:r>
    </w:p>
    <w:p>
      <w:pPr>
        <w:jc w:val="both"/>
      </w:pPr>
      <w:r>
        <w:t xml:space="preserve">В силу статьи 25 Федерального закона от 22 ноября 1995 г. №171-ФЗ </w:t>
      </w:r>
    </w:p>
    <w:p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вышеприведенных норм права, и конкретные обстоятельства дела прихожу к выводу о том, что изъятая алкогольная продукция подлежит уничтожению.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Сейдалиева</w:t>
      </w:r>
      <w:r>
        <w:t xml:space="preserve"> </w:t>
      </w:r>
      <w:r>
        <w:t>фиоодившегося</w:t>
      </w:r>
      <w:r>
        <w:t xml:space="preserve"> дата в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ст.14.17.1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Изъятая у </w:t>
      </w:r>
      <w:r>
        <w:t>Сейдалиева</w:t>
      </w:r>
      <w:r>
        <w:t xml:space="preserve"> Р.Р. алкогольная продукция, находящая на хранении в ОМВД России по адрес согласно справке старшего инспектора ГИАЗ ОМВД России по адрес </w:t>
      </w:r>
      <w:r>
        <w:t>фио</w:t>
      </w:r>
      <w:r>
        <w:t xml:space="preserve"> от дата, по вступлению настоящего постановления в законную силу подлежит уничтожению в установленном порядке.</w:t>
      </w:r>
    </w:p>
    <w:p>
      <w:pPr>
        <w:jc w:val="both"/>
      </w:pPr>
      <w:r>
        <w:t xml:space="preserve">Исполнение постановления в части изъятой алкогольной продукции поручить ОМВД России по адрес.      </w:t>
      </w:r>
    </w:p>
    <w:p>
      <w:pPr>
        <w:jc w:val="both"/>
      </w:pPr>
      <w:r>
        <w:t xml:space="preserve">Разъяснить </w:t>
      </w:r>
      <w:r>
        <w:t>Сейдалиеву</w:t>
      </w:r>
      <w:r>
        <w:t xml:space="preserve">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