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№5-53-583/2019</w:t>
      </w:r>
    </w:p>
    <w:p>
      <w:pPr>
        <w:ind w:left="2160" w:firstLine="720"/>
      </w:pPr>
      <w:r>
        <w:t>ПОСТАНОВЛЕНИЕ</w:t>
      </w:r>
    </w:p>
    <w:p>
      <w:pPr>
        <w:jc w:val="both"/>
      </w:pPr>
    </w:p>
    <w:p>
      <w:pPr>
        <w:jc w:val="both"/>
      </w:pPr>
      <w:r>
        <w:t xml:space="preserve">7 ноября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w:t>
      </w:r>
    </w:p>
    <w:p>
      <w:pPr>
        <w:jc w:val="both"/>
      </w:pPr>
      <w:r>
        <w:t>Макурина</w:t>
      </w:r>
      <w:r>
        <w:t xml:space="preserve"> </w:t>
      </w:r>
      <w:r>
        <w:t>фио</w:t>
      </w:r>
      <w:r>
        <w:t xml:space="preserve">, родившегося дата в адрес, гражданина ... проживающего по адресу: адрес, </w:t>
      </w:r>
    </w:p>
    <w:p>
      <w:pPr>
        <w:jc w:val="both"/>
      </w:pPr>
      <w:r>
        <w:t xml:space="preserve">адрес, ...  </w:t>
      </w:r>
    </w:p>
    <w:p>
      <w:pPr>
        <w:jc w:val="both"/>
      </w:pPr>
    </w:p>
    <w:p>
      <w:pPr>
        <w:jc w:val="both"/>
      </w:pPr>
      <w:r>
        <w:t>установил:</w:t>
      </w:r>
    </w:p>
    <w:p>
      <w:pPr>
        <w:jc w:val="both"/>
      </w:pPr>
    </w:p>
    <w:p>
      <w:pPr>
        <w:jc w:val="both"/>
      </w:pPr>
      <w:r>
        <w:t>Макурин</w:t>
      </w:r>
      <w:r>
        <w:t xml:space="preserve"> Г.К. дата в время на ... адрес, управляя транспортным средством – автомобилем марка автомобиля, и совершая обгон транспортного средства, выехал на сторону дороги, предназначенную для встречного движения, в нарушение п.п.1.3, 9.1.1 Правил дорожного движения (далее – ПДД РФ) и предписаний дорожной разметки 1.1 Приложения 2 к ПДД РФ.</w:t>
      </w:r>
    </w:p>
    <w:p>
      <w:pPr>
        <w:jc w:val="both"/>
      </w:pPr>
      <w:r>
        <w:t xml:space="preserve">В судебное заседание </w:t>
      </w:r>
      <w:r>
        <w:t>Макурин</w:t>
      </w:r>
      <w:r>
        <w:t xml:space="preserve"> Г.К. не явился, о месте и времени рассмотрения дела извещался надлежащим образом заказным письмом с уведомлением по месту регистрации, однако почтовое отправление возвращено мировому судье с отметкой отделения «Почты России» о непринятии отправления на основании приказа №03.24-32 от дата, кроме того </w:t>
      </w:r>
      <w:r>
        <w:t>Макурин</w:t>
      </w:r>
      <w:r>
        <w:t xml:space="preserve"> Г.К. извещался о месте и времени рассмотрения дела по телефону оператора мобильной связи, указанному в протоколе об административном правонарушении, вместе с тем передать информацию о месте и времени рассмотрения дела не представилось возможным, в связи с недоступностью связи для абонента.   </w:t>
      </w:r>
    </w:p>
    <w:p>
      <w:pPr>
        <w:jc w:val="both"/>
      </w:pPr>
      <w:r>
        <w:t xml:space="preserve">Таким образом, считаю </w:t>
      </w:r>
      <w:r>
        <w:t>Макурина</w:t>
      </w:r>
      <w:r>
        <w:t xml:space="preserve"> Г.К. извещённым о месте и времени рассмотрения дела и полагаю возможным рассмотреть дело в его отсутствие. </w:t>
      </w:r>
    </w:p>
    <w:p>
      <w:pPr>
        <w:jc w:val="both"/>
      </w:pPr>
      <w:r>
        <w:t xml:space="preserve">В протоколе об административном правонарушении </w:t>
      </w:r>
      <w:r>
        <w:t>Макурин</w:t>
      </w:r>
      <w:r>
        <w:t xml:space="preserve"> Г.К. указал, что с вменённым нарушением был не согласен, поскольку обгонять транспортное средство начал в разрешённом месте.</w:t>
      </w:r>
    </w:p>
    <w:p>
      <w:pPr>
        <w:jc w:val="both"/>
      </w:pPr>
      <w:r>
        <w:t>Исследовав материалы дела, прихожу к следующим выводам.</w:t>
      </w:r>
    </w:p>
    <w:p>
      <w:pPr>
        <w:jc w:val="both"/>
      </w:pPr>
      <w: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jc w:val="both"/>
      </w:pPr>
      <w:r>
        <w:t>Согласно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 xml:space="preserve">В судебном заседании установлено, что </w:t>
      </w:r>
      <w:r>
        <w:t>Макурин</w:t>
      </w:r>
      <w:r>
        <w:t xml:space="preserve"> Г.К., управляя автомобилем, совершил обгон впередиидущего транспортного средства с выездом на полосу дороги, предназначенной для встречного движения, пересекая при этом линию дорожной разметки 1.1. </w:t>
      </w:r>
    </w:p>
    <w:p>
      <w:pPr>
        <w:jc w:val="both"/>
      </w:pPr>
      <w:r>
        <w:t xml:space="preserve">Выезд </w:t>
      </w:r>
      <w:r>
        <w:t>Макурина</w:t>
      </w:r>
      <w:r>
        <w:t xml:space="preserve"> Г.К. на сторону проезжей части дороги, предназначенную для встречного движения, в нарушение требований ПДД РФ, подтверждается: </w:t>
      </w:r>
    </w:p>
    <w:p>
      <w:pPr>
        <w:jc w:val="both"/>
      </w:pPr>
      <w:r>
        <w:t xml:space="preserve">- протоколом об административном правонарушении 82 АП №059688 от </w:t>
      </w:r>
    </w:p>
    <w:p>
      <w:pPr>
        <w:jc w:val="both"/>
      </w:pPr>
      <w:r>
        <w:t>дата (л.д.2);</w:t>
      </w:r>
    </w:p>
    <w:p>
      <w:pPr>
        <w:jc w:val="both"/>
      </w:pPr>
      <w:r>
        <w:t xml:space="preserve">- видеозаписью, приложенной к протоколу об административном правонарушении (л.д.5).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Оснований полагать, что </w:t>
      </w:r>
      <w:r>
        <w:t>Макурин</w:t>
      </w:r>
      <w:r>
        <w:t xml:space="preserve"> Г.К. осуществлял объезд препятствия, то есть неподвижного объекта на полосе движения (неисправное или поврежденное транспортное средство, дефект проезжей части, посторонние предметы и т.п.), не позволяющего продолжить движение по этой полосе, не имеется.</w:t>
      </w:r>
    </w:p>
    <w:p>
      <w:pPr>
        <w:jc w:val="both"/>
      </w:pPr>
      <w:r>
        <w:t xml:space="preserve">Действия </w:t>
      </w:r>
      <w:r>
        <w:t>Макурина</w:t>
      </w:r>
      <w:r>
        <w:t xml:space="preserve"> Г.К. следует квалифицировать по ч.4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ч.3 ст.12.15 КоАП РФ.</w:t>
      </w:r>
    </w:p>
    <w:p>
      <w:pPr>
        <w:jc w:val="both"/>
      </w:pPr>
      <w:r>
        <w:t xml:space="preserve">Доводы </w:t>
      </w:r>
      <w:r>
        <w:t>Макурина</w:t>
      </w:r>
      <w:r>
        <w:t xml:space="preserve"> Г.К. о том, что манёвр обгона им начат в разрешённом месте, являются несостоятельными. </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 xml:space="preserve">При назначении административного наказания </w:t>
      </w:r>
      <w:r>
        <w:t>Макурину</w:t>
      </w:r>
      <w:r>
        <w:t xml:space="preserve"> Г.К.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Макуриным</w:t>
      </w:r>
      <w:r>
        <w:t xml:space="preserve"> Г.К. совершено административное правонарушение, нарушающее охраняемые законом общественные отношения в сфере безопасности дорожного движения, ... </w:t>
      </w:r>
    </w:p>
    <w:p>
      <w:pPr>
        <w:jc w:val="both"/>
      </w:pPr>
      <w:r>
        <w:t>Обстоятельств, смягчающих и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Макурину</w:t>
      </w:r>
      <w:r>
        <w:t xml:space="preserve"> Г.К. административное наказание в виде лишения права управления транспортными средствами на минимальный срок, предусмотренный санкцией ч.4 ст.12.15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w:t>
      </w:r>
      <w:r>
        <w:t>Макурина</w:t>
      </w:r>
      <w:r>
        <w:t xml:space="preserve">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ч.4 ст.12.15 КоАП РФ, и назначить ему наказание в виде лишения права управления транспортными средствами на срок четыре месяца.  </w:t>
      </w:r>
    </w:p>
    <w:p>
      <w:pPr>
        <w:jc w:val="both"/>
      </w:pPr>
      <w:r>
        <w:t xml:space="preserve">Разъяснить </w:t>
      </w:r>
      <w:r>
        <w:t>Макурину</w:t>
      </w:r>
      <w:r>
        <w:t xml:space="preserve"> Г.К.,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9B1CC00-47B6-45CB-BC76-D33CFCE4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