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№5-53-587/2017</w:t>
      </w:r>
    </w:p>
    <w:p w:rsidR="00A77B3E">
      <w:r>
        <w:t>ПОСТАНОВЛЕНИЕ</w:t>
      </w:r>
    </w:p>
    <w:p w:rsidR="00A77B3E"/>
    <w:p w:rsidR="00A77B3E">
      <w:r>
        <w:t>5 декабря 2017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юридического лица – наименование организации, ОГРН 1159102040680, ИНН/КПП 9102164702/910201001, расположенного по адресу: Республика Крым, г. Симферополь, ул. Кечекеметская, 184/1а,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государственным инспектором БДД ОГИБДД ОМВД России по Кировскому району фио составлен протокол об административном правонарушении, предусмотренном ч.1 ст.12.34 КоАП РФ, в отношении юридического лица – наименование организации (далее – Служба автодорог Республики Крым) по факту нарушения им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выраженного в несоблюдении требований по обеспечению безопасности дорожного движения и непринятии мер по своевременному устранению помех в дорожном движении на участке адрес с 28км по 23км.    </w:t>
      </w:r>
    </w:p>
    <w:p w:rsidR="00A77B3E">
      <w:r>
        <w:t xml:space="preserve">Законный представитель Службы автодорог Республики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>
      <w:r>
        <w:t xml:space="preserve">В судебное заседание представитель ОГИБДД ОМВД России по Кировскому району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рассмотреть дело в отсутствие представителя ОГИБДД ОМВД России по Кировскому району.   </w:t>
      </w:r>
    </w:p>
    <w:p w:rsidR="00A77B3E">
      <w:r>
        <w:t xml:space="preserve">Исследовав материалы дела, прихожу к выводу, что производство по делу об административном правонарушении, предусмотренном ч.1 ст.12.34 КоАП РФ, в отношении Службы автодорог Республики Крым подлежит прекращению, исходя из следующего. 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>
      <w:r>
        <w:t>Часть первая ст.12.34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за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Государственным стандартом Российской Федерации ГОСТ Р телефон адрес и улицы. Требования к эксплуатационному состоянию, допустимому по условиям обеспечения безопасности дорожного движения», утверждённым постановлением Госстандарта Российской Федерации от 11 октября 1993 №221 (далее – ГОСТ Р 50597-93), установлены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населённых пунктов, а также требования к эксплуатационному состоянию технических средств организации дорожного движения. 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>
      <w:r>
        <w:t>Согласно пункту 3.1.1 ГОСТ Р телефон покрытие проезжей части не должно иметь просадок, выбоин, иных повреждений, затрудняющих движение транспортных средств с разрешённой Правилами дорожного движения скоростью.</w:t>
      </w:r>
    </w:p>
    <w:p w:rsidR="00A77B3E">
      <w:r>
        <w:t>Пунктом 3.1.2 ГОСТ Р телефон предусмотрены предельные размеры просадок, выбоин и т.п., которые не должны превышать по длине 15 см, ширине - 60 см и глубине - 5 см.</w:t>
      </w:r>
    </w:p>
    <w:p w:rsidR="00A77B3E">
      <w:r>
        <w:t>Как усматривается из материалов дела, дата госинспектором БДД ОГИБДД ОМВД России по Кировскому району фио был составлен протокол об административном правонарушении 61 РР телефон, согласно которому Служба адресдата в время на адрес с 28км по 23км допустило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которое выразилось в несоблюдении требований по обеспечению безопасности дорожного движения, непринятию мер по своевременному устранению помех в дорожном движении при содержании указанного участка автодороги (л.д.48).</w:t>
      </w:r>
    </w:p>
    <w:p w:rsidR="00A77B3E">
      <w:r>
        <w:t>Вместе с тем в материалах дела отсутствуют бесспорные доказательства наличия на участке адрес с 28км по 23км повреждений проезжей части, превышающих предельно допустимые нормы, и непринятия мер Службой автодорог Республики Крым по своевременному устранению помех в дорожном движении при содержании указанного участка автодороги.</w:t>
      </w:r>
    </w:p>
    <w:p w:rsidR="00A77B3E">
      <w:r>
        <w:t>Имеющиеся в материалах дела Акт о выявленных недостатках в эксплуатационном состоянии автомобильной дороги (улицы), железнодорожного переезда от дата, фото-таблица к нему, и протокол об административном правонарушении от дата в отношении Службы автодорог Республики Крым не содержат в себе сведений о размерах просадок, выбоин и иных повреждений, затрудняющих движение транспортных средств на участке адрес с 28км по 23км и превышающих предельно допустимые размеры, установленные ГОСТом (л.д.1, 2-7, 50).</w:t>
      </w:r>
    </w:p>
    <w:p w:rsidR="00A77B3E">
      <w:r>
        <w:t xml:space="preserve">Не содержится указанных сведений и в предписании 60/1283 от дата, вынесенного главным госинспектором БДД по Кировскому району </w:t>
      </w:r>
    </w:p>
    <w:p w:rsidR="00A77B3E">
      <w:r>
        <w:t>Швед Д.Н. в адрес Службы автодорог Республики Крым (л.д.12).</w:t>
      </w:r>
    </w:p>
    <w:p w:rsidR="00A77B3E">
      <w:r>
        <w:t>Как усматривается из материалов дела, предписание 60/1283 от дата получено Службой адресдата, что подтверждается соответствующим почтовым уведомлением (л.д.13).</w:t>
      </w:r>
    </w:p>
    <w:p w:rsidR="00A77B3E">
      <w:r>
        <w:t xml:space="preserve">Указанное предписание для его исполнения и принятия мер по устранению недостатков в части касающейся содержания автодорог, согласно государственному контракту №7/16 от дата, дата было направлено Службой автодорог Республики Крым подрядчику – наименование организации (л.д.17-30, 44). </w:t>
      </w:r>
    </w:p>
    <w:p w:rsidR="00A77B3E">
      <w:r>
        <w:t xml:space="preserve">Сведений о том, что по состоянию на дата предписание 60/1283 от дата не исполнено, представленные материалы не содержат.       </w:t>
      </w:r>
    </w:p>
    <w:p w:rsidR="00A77B3E">
      <w:r>
        <w:t xml:space="preserve">В соответствии с ч.ч. 1 и 5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Учитывая изложенные обстоятельства, прихожу к выводу об отсутствии события административного правонарушения, поскольку повреждений проезжей части, превышающих предельно допустимые нормы, и непринятия мер Службой автодорог Республики Крым по своевременному устранению помех в дорожном движении при содержании автодороги установлено не было. </w:t>
      </w:r>
    </w:p>
    <w:p w:rsidR="00A77B3E">
      <w:r>
        <w:t>Вменённое Службе автодорог Республики Крым административное правонарушение, предусмотренное ч.1 ст.12.34 КоАП РФ, не нашло своего подтверждения.</w:t>
      </w:r>
    </w:p>
    <w:p w:rsidR="00A77B3E">
      <w:r>
        <w:t>Таким образом, в соответствии с п.1 ч.1 ст.24.5 КоАП РФ производство по делу об административном правонарушении подлежит прекращению за отсутствием события административного правонарушения.</w:t>
      </w:r>
    </w:p>
    <w:p w:rsidR="00A77B3E">
      <w:r>
        <w:t>На основании изложенного,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ч.1 ст.12.34 КоАП РФ, в отношении Государственного казённого учреждения Республики Крым «Служба автомобильных дорог Республики Крым» прекратить на основании п.1 ч.1 ст.24.5 КоАП РФ в связи с отсутствием события административного правонарушения.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>
      <w:r>
        <w:t xml:space="preserve">       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