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EE50BE">
      <w:pPr>
        <w:ind w:left="4320" w:firstLine="720"/>
      </w:pPr>
      <w:r>
        <w:t>Дело №5-53-603/2017</w:t>
      </w:r>
    </w:p>
    <w:p w:rsidR="00A77B3E" w:rsidP="00EE50BE">
      <w:pPr>
        <w:ind w:left="2160" w:firstLine="720"/>
      </w:pPr>
      <w:r>
        <w:t>ПОСТАНОВЛЕНИЕ</w:t>
      </w:r>
    </w:p>
    <w:p w:rsidR="00A77B3E"/>
    <w:p w:rsidR="00A77B3E">
      <w:r>
        <w:t xml:space="preserve">15 ноября 2017 г.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EE50BE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EE50BE">
      <w:pPr>
        <w:jc w:val="both"/>
      </w:pPr>
      <w:r>
        <w:t>Мандзик</w:t>
      </w:r>
      <w:r>
        <w:t xml:space="preserve"> Светланы Петровны, паспортные данные, проживающей по адресу: адрес, </w:t>
      </w:r>
    </w:p>
    <w:p w:rsidR="00A77B3E" w:rsidP="00EE50BE">
      <w:pPr>
        <w:jc w:val="both"/>
      </w:pPr>
      <w:r>
        <w:t xml:space="preserve">адрес, </w:t>
      </w:r>
    </w:p>
    <w:p w:rsidR="00A77B3E" w:rsidP="00EE50BE">
      <w:pPr>
        <w:ind w:left="2880" w:firstLine="720"/>
        <w:jc w:val="both"/>
      </w:pPr>
      <w:r>
        <w:t>установил:</w:t>
      </w:r>
    </w:p>
    <w:p w:rsidR="00A77B3E" w:rsidP="00EE50BE">
      <w:pPr>
        <w:jc w:val="both"/>
      </w:pPr>
      <w:r>
        <w:t xml:space="preserve">15 ноября 2017 г. судебным приставом-исполнителем Отдела судебных приставов по Кировскому и Советскому районам УФССП России по Республике Крым </w:t>
      </w:r>
      <w:r>
        <w:t>фио</w:t>
      </w:r>
      <w:r>
        <w:t xml:space="preserve"> составлен протокол об административном правонарушении, предусмотренном ч.1 ст.20.25 КоАП РФ, в отношении </w:t>
      </w:r>
    </w:p>
    <w:p w:rsidR="00A77B3E" w:rsidP="00EE50BE">
      <w:pPr>
        <w:jc w:val="both"/>
      </w:pPr>
      <w:r>
        <w:t>Мандзик</w:t>
      </w:r>
      <w:r>
        <w:t xml:space="preserve"> С.П. по факту неуплаты административного штрафа в срок, предусмотренный КоАП РФ.  </w:t>
      </w:r>
    </w:p>
    <w:p w:rsidR="00A77B3E" w:rsidP="00EE50BE">
      <w:pPr>
        <w:jc w:val="both"/>
      </w:pPr>
      <w:r>
        <w:t xml:space="preserve">В судебном заседании </w:t>
      </w:r>
      <w:r>
        <w:t>Мандзик</w:t>
      </w:r>
      <w:r>
        <w:t xml:space="preserve"> С.П. пояснила, что не опла</w:t>
      </w:r>
      <w:r>
        <w:t xml:space="preserve">тила штраф в установленный срок, поскольку забыла это сделать.  </w:t>
      </w:r>
    </w:p>
    <w:p w:rsidR="00A77B3E" w:rsidP="00EE50BE">
      <w:pPr>
        <w:jc w:val="both"/>
      </w:pPr>
      <w:r>
        <w:t xml:space="preserve">Исследовав материалы дела, выслушав объяснения </w:t>
      </w:r>
      <w:r>
        <w:t>Мандзик</w:t>
      </w:r>
      <w:r>
        <w:t xml:space="preserve"> С.П., прихожу к выводу, что производство по делу об административном правонарушении, предусмотренном ч.1 ст.20.25 КоАП РФ, в отношении </w:t>
      </w:r>
      <w:r>
        <w:t>М</w:t>
      </w:r>
      <w:r>
        <w:t>андзик</w:t>
      </w:r>
      <w:r>
        <w:t xml:space="preserve"> С.П. подлежит прекращению, исходя из следующего. </w:t>
      </w:r>
    </w:p>
    <w:p w:rsidR="00A77B3E" w:rsidP="00EE50BE">
      <w:pPr>
        <w:jc w:val="both"/>
      </w:pPr>
      <w: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</w:t>
      </w:r>
      <w:r>
        <w:t xml:space="preserve"> его в соответствии с законом.</w:t>
      </w:r>
    </w:p>
    <w:p w:rsidR="00A77B3E" w:rsidP="00EE50BE">
      <w:pPr>
        <w:jc w:val="both"/>
      </w:pPr>
      <w:r>
        <w:t>В соответствии со ст.26.1 КоАП РФ по делу об административном правонарушении выяснению подлежат, в том числе, наличие события административного правонарушения, виновность лица в совершении административного правонарушения, ин</w:t>
      </w:r>
      <w:r>
        <w:t>ые обстоятельства, имеющие значение для правильного разрешения дела.</w:t>
      </w:r>
    </w:p>
    <w:p w:rsidR="00A77B3E" w:rsidP="00EE50BE">
      <w:pPr>
        <w:jc w:val="both"/>
      </w:pPr>
      <w:r>
        <w:t xml:space="preserve">Часть 1 ст.20.25 КоАП РФ предусматривает административную ответственность за неуплата административного штрафа в срок, предусмотренный КоАП РФ. </w:t>
      </w:r>
    </w:p>
    <w:p w:rsidR="00A77B3E" w:rsidP="00EE50BE">
      <w:pPr>
        <w:jc w:val="both"/>
      </w:pPr>
      <w:r>
        <w:t>В соответствии со ст.32.2 КоАП РФ админист</w:t>
      </w:r>
      <w:r>
        <w:t xml:space="preserve">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EE50BE">
      <w:pPr>
        <w:jc w:val="both"/>
      </w:pPr>
      <w:r>
        <w:t xml:space="preserve">В случае неуплаты административного штрафа в установленный </w:t>
      </w:r>
      <w:r>
        <w:t>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</w:t>
      </w:r>
      <w:r>
        <w:t xml:space="preserve">дарственного органа, рассмотревших дело об административном правонарушении, составляет протокол об административном </w:t>
      </w:r>
      <w:r>
        <w:t>правонарушении, предусмотренном ч.1 ст.20.25 КоАП РФ, в отношении лица, не уплатившего административный штраф.</w:t>
      </w:r>
    </w:p>
    <w:p w:rsidR="00A77B3E" w:rsidP="00EE50BE">
      <w:pPr>
        <w:jc w:val="both"/>
      </w:pPr>
      <w:r>
        <w:t xml:space="preserve">В силу ч.ч.1 и 3 ст.4.8 КоАП </w:t>
      </w:r>
      <w:r>
        <w:t>РФ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A77B3E" w:rsidP="00EE50BE">
      <w:pPr>
        <w:jc w:val="both"/>
      </w:pPr>
      <w:r>
        <w:t>Срок, исчисляемый днями, истекает в последний день установленного срока. Если окончание срока, исчисляе</w:t>
      </w:r>
      <w:r>
        <w:t>мого днями, приходится на нерабочий день, последним днём срока считается первый следующий за ним рабочий день.</w:t>
      </w:r>
    </w:p>
    <w:p w:rsidR="00A77B3E" w:rsidP="00EE50BE">
      <w:pPr>
        <w:jc w:val="both"/>
      </w:pPr>
      <w:r>
        <w:t xml:space="preserve">В судебном заседании установлено, что постановление по делу об административном правонарушении №5-142/2017, которым </w:t>
      </w:r>
      <w:r>
        <w:t>Мандзик</w:t>
      </w:r>
      <w:r>
        <w:t xml:space="preserve"> С.П. была признана ви</w:t>
      </w:r>
      <w:r>
        <w:t xml:space="preserve">новной в совершении правонарушения, предусмотренного ч.1 ст.20.1 КоАП РФ, и ей было назначено наказание в виде административного штрафа в размере 500 рублей вступило в законную силу дата (л.д.2-3). </w:t>
      </w:r>
    </w:p>
    <w:p w:rsidR="00A77B3E" w:rsidP="00EE50BE">
      <w:pPr>
        <w:jc w:val="both"/>
      </w:pPr>
      <w:r>
        <w:t>В соответствии со ст.32.2 КоАП РФ последним днём для упла</w:t>
      </w:r>
      <w:r>
        <w:t xml:space="preserve">ты </w:t>
      </w:r>
    </w:p>
    <w:p w:rsidR="00A77B3E" w:rsidP="00EE50BE">
      <w:pPr>
        <w:jc w:val="both"/>
      </w:pPr>
      <w:r>
        <w:t>Мандзик</w:t>
      </w:r>
      <w:r>
        <w:t xml:space="preserve"> С.П. штрафа в добровольном порядке является дата</w:t>
      </w:r>
    </w:p>
    <w:p w:rsidR="00A77B3E" w:rsidP="00EE50BE">
      <w:pPr>
        <w:jc w:val="both"/>
      </w:pPr>
      <w:r>
        <w:t xml:space="preserve">Вместе с тем, протокол об административном правонарушении в отношении </w:t>
      </w:r>
      <w:r>
        <w:t>Мандзик</w:t>
      </w:r>
      <w:r>
        <w:t xml:space="preserve"> С.П. по ч.1 ст.20.25 КоАП РФ составлен и поступил на рассмотрение мировому судье 15 ноября 2017 г., то есть до истече</w:t>
      </w:r>
      <w:r>
        <w:t>ния срока для добровольной оплаты штрафа.</w:t>
      </w:r>
    </w:p>
    <w:p w:rsidR="00A77B3E" w:rsidP="00EE50BE">
      <w:pPr>
        <w:jc w:val="both"/>
      </w:pPr>
      <w:r>
        <w:t xml:space="preserve">Согласно п.1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события административного правонарушения. </w:t>
      </w:r>
    </w:p>
    <w:p w:rsidR="00A77B3E" w:rsidP="00EE50BE">
      <w:pPr>
        <w:jc w:val="both"/>
      </w:pPr>
      <w:r>
        <w:t>В</w:t>
      </w:r>
      <w:r>
        <w:t xml:space="preserve"> соответствии с п.1 ч.1.1 ст. 29.9 КоАП РФ постановление о прекращении производства по делу об административном правонарушении выносится в случае: наличия хотя бы одного из обстоятельств, предусмотренных статьей 24.5 КоАП РФ. </w:t>
      </w:r>
    </w:p>
    <w:p w:rsidR="00A77B3E" w:rsidP="00EE50BE">
      <w:pPr>
        <w:jc w:val="both"/>
      </w:pPr>
      <w:r>
        <w:t>На основании изложенного, рук</w:t>
      </w:r>
      <w:r>
        <w:t>оводствуясь ст.ст.29.9, 29.10 КоАП РФ,</w:t>
      </w:r>
    </w:p>
    <w:p w:rsidR="00A77B3E" w:rsidP="00EE50BE">
      <w:pPr>
        <w:ind w:left="2880" w:firstLine="720"/>
        <w:jc w:val="both"/>
      </w:pPr>
      <w:r>
        <w:t>постановил:</w:t>
      </w:r>
    </w:p>
    <w:p w:rsidR="00A77B3E" w:rsidP="00EE50BE">
      <w:pPr>
        <w:jc w:val="both"/>
      </w:pPr>
      <w:r>
        <w:t xml:space="preserve">производство по делу об административном правонарушении, предусмотренном ч.1 ст.20.25 КоАП РФ, в отношении </w:t>
      </w:r>
      <w:r>
        <w:t>Мандзик</w:t>
      </w:r>
      <w:r>
        <w:t xml:space="preserve"> Светланы Петровны, прекратить на основании п.1 ч.1 ст.24.5 КоАП РФ в связи с отсутствием </w:t>
      </w:r>
      <w:r>
        <w:t>события административного правонарушения.</w:t>
      </w:r>
    </w:p>
    <w:p w:rsidR="00A77B3E" w:rsidP="00EE50BE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EE50BE">
      <w:pPr>
        <w:jc w:val="both"/>
      </w:pPr>
      <w:r>
        <w:t xml:space="preserve">       </w:t>
      </w:r>
    </w:p>
    <w:p w:rsidR="00A77B3E" w:rsidP="00EE50BE">
      <w:pPr>
        <w:jc w:val="both"/>
      </w:pPr>
    </w:p>
    <w:p w:rsidR="00A77B3E" w:rsidP="00EE50BE">
      <w:pPr>
        <w:jc w:val="both"/>
      </w:pPr>
      <w:r>
        <w:t>М</w:t>
      </w:r>
      <w:r>
        <w:t>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E50B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2FC194-5BB2-46BD-902D-3BF5490D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E50B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E5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