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2915">
      <w:pPr>
        <w:jc w:val="right"/>
      </w:pPr>
      <w:r>
        <w:t>2</w:t>
      </w:r>
    </w:p>
    <w:p w:rsidR="00A77B3E" w:rsidP="00E22915">
      <w:pPr>
        <w:jc w:val="right"/>
      </w:pPr>
      <w:r>
        <w:t>Дело №5-53-604/2021</w:t>
      </w:r>
    </w:p>
    <w:p w:rsidR="00A77B3E" w:rsidP="00E22915">
      <w:pPr>
        <w:jc w:val="right"/>
      </w:pPr>
      <w:r>
        <w:t>УИД: 91RS0001-телефон-телефон</w:t>
      </w:r>
    </w:p>
    <w:p w:rsidR="00A77B3E" w:rsidP="00E22915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>
      <w:r>
        <w:t>ч.2 ст.12.7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Мителищенко</w:t>
      </w:r>
      <w:r>
        <w:t xml:space="preserve"> Виктора Александровича, родившегося дата в </w:t>
      </w:r>
    </w:p>
    <w:p w:rsidR="00A77B3E">
      <w:r>
        <w:t>адрес, гражданина Российской Федерации (паспортные данные), зарегистрированного и проживающего по адресу: адрес, неработающего, неженатого, имеющего на иждивении четверых несовершеннолетних дет</w:t>
      </w:r>
      <w:r>
        <w:t xml:space="preserve">ей, 2004, 2007, 2012 и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>Мителищенко</w:t>
      </w:r>
      <w:r>
        <w:t xml:space="preserve"> В.А. дата в время час. возле дома №50 по адрес в </w:t>
      </w:r>
    </w:p>
    <w:p w:rsidR="00A77B3E">
      <w:r>
        <w:t>адрес управлял транспортным средством – мотоциклом марка автомобиля с государственным регистрационным знаком «5316КРЖ», будучи лишённым пр</w:t>
      </w:r>
      <w:r>
        <w:t>ава управления транспортными средствами на дата 6 месяцев по постановлению судьи Кировского районного суда адрес от дата, вступившего в законную силу дата, которым он был привлечён к административной ответственности по ч.1 ст.12.26 КоАП РФ.</w:t>
      </w:r>
    </w:p>
    <w:p w:rsidR="00A77B3E">
      <w:r>
        <w:t>В ходе рассмотр</w:t>
      </w:r>
      <w:r>
        <w:t xml:space="preserve">ения дела </w:t>
      </w:r>
      <w:r>
        <w:t>Мителищенко</w:t>
      </w:r>
      <w:r>
        <w:t xml:space="preserve"> В.А.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</w:t>
      </w:r>
      <w:r>
        <w:t>Мителищенко</w:t>
      </w:r>
      <w:r>
        <w:t xml:space="preserve"> В.А</w:t>
      </w:r>
      <w:r>
        <w:t xml:space="preserve">., исследовав материалы дела, считаю, что вина </w:t>
      </w:r>
    </w:p>
    <w:p w:rsidR="00A77B3E">
      <w:r>
        <w:t>Мителищенко</w:t>
      </w:r>
      <w:r>
        <w:t xml:space="preserve"> В.А.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 xml:space="preserve">Так, факт совершения </w:t>
      </w:r>
      <w:r>
        <w:t>Мителищенко</w:t>
      </w:r>
      <w:r>
        <w:t xml:space="preserve"> В.А. административного правонарушения</w:t>
      </w:r>
      <w:r>
        <w:t>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82 АП №104977 от дата (л.д.1);</w:t>
      </w:r>
    </w:p>
    <w:p w:rsidR="00A77B3E">
      <w:r>
        <w:t xml:space="preserve">- копией протокола об отстранении от управления транспортным средством 82 ОТ №033115 от </w:t>
      </w:r>
    </w:p>
    <w:p w:rsidR="00A77B3E">
      <w:r>
        <w:t>дата (л.д.6);</w:t>
      </w:r>
    </w:p>
    <w:p w:rsidR="00A77B3E">
      <w:r>
        <w:t>- видео</w:t>
      </w:r>
      <w:r>
        <w:t xml:space="preserve">записью, на которой зафиксирован факт отстранении </w:t>
      </w:r>
      <w:r>
        <w:t>Мителищенко</w:t>
      </w:r>
      <w:r>
        <w:t xml:space="preserve"> В.А. от управления транспортным средством (л.д.13); </w:t>
      </w:r>
    </w:p>
    <w:p w:rsidR="00A77B3E">
      <w:r>
        <w:t>- копией постановления судьи Кировского районного суда адрес от дата по делу №5-155/2014 (л.д.18-19);</w:t>
      </w:r>
    </w:p>
    <w:p w:rsidR="00A77B3E">
      <w:r>
        <w:t>- справкой ОСР ДПС ГИБДД МВД по адрес о</w:t>
      </w:r>
      <w:r>
        <w:t xml:space="preserve">т дата о том, что </w:t>
      </w:r>
      <w:r>
        <w:t>Мителищенко</w:t>
      </w:r>
      <w:r>
        <w:t xml:space="preserve"> В.А. после лишения его права управления транспортными средствами водительское удостоверение не сдал, заявление о его утере не подавал (л.д.16). </w:t>
      </w:r>
    </w:p>
    <w:p w:rsidR="00A77B3E">
      <w:r>
        <w:t>Составленные процессуальные документы и иные материалы дела соответствуют требова</w:t>
      </w:r>
      <w:r>
        <w:t>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Мителищенко</w:t>
      </w:r>
      <w:r>
        <w:t xml:space="preserve"> В.А. необходимо квалифицировать по ч.2 ст.12.7 Ко</w:t>
      </w:r>
      <w:r>
        <w:t xml:space="preserve">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 xml:space="preserve">При назначении административного наказания </w:t>
      </w:r>
      <w:r>
        <w:t>Мителищенко</w:t>
      </w:r>
      <w:r>
        <w:t xml:space="preserve"> В.А. учитывается характер совершённого административного правонарушения, личность виновного,</w:t>
      </w:r>
      <w: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Мителищенко</w:t>
      </w:r>
      <w:r>
        <w:t xml:space="preserve"> В.А. совершено административное правонарушение, нарушающее охраняемые законом общественные отношения в сфере безопасности дорожного </w:t>
      </w:r>
      <w:r>
        <w:t>движения; в настоящее время он официально не трудоустроен, не женат.</w:t>
      </w:r>
    </w:p>
    <w:p w:rsidR="00A77B3E"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Мителищенко</w:t>
      </w:r>
      <w:r>
        <w:t xml:space="preserve"> В.А. вины, наличие на иждивении виновного малоле</w:t>
      </w:r>
      <w:r>
        <w:t>тних детей.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Мителищенко</w:t>
      </w:r>
      <w:r>
        <w:t xml:space="preserve"> В.А.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</w:t>
      </w:r>
      <w:r>
        <w:t xml:space="preserve">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Мителищенко</w:t>
      </w:r>
      <w:r>
        <w:t xml:space="preserve"> В.А. административное наказание в пределах санкции ч.2 ст.12.7 К</w:t>
      </w:r>
      <w:r>
        <w:t>оАП РФ в виде обязательных работ на минимальный срок.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Мителищенко</w:t>
      </w:r>
      <w:r>
        <w:t xml:space="preserve"> Вик</w:t>
      </w:r>
      <w:r>
        <w:t xml:space="preserve">тора Александровича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100 (сто) часов.  </w:t>
      </w:r>
    </w:p>
    <w:p w:rsidR="00A77B3E">
      <w:r>
        <w:t xml:space="preserve">Разъяснить </w:t>
      </w:r>
      <w:r>
        <w:t>Мителищенко</w:t>
      </w:r>
      <w:r>
        <w:t xml:space="preserve"> В.А., что согласно ч.4 ст.20.25 КоАП РФ </w:t>
      </w:r>
      <w:r>
        <w:t>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</w:t>
      </w:r>
      <w:r>
        <w:t>водится судебным приставом-исполнителем по месту жительства должника.</w:t>
      </w:r>
    </w:p>
    <w:p w:rsidR="00A77B3E"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</w:t>
      </w:r>
      <w:r>
        <w:t xml:space="preserve">в которых лица, которым назначено административное наказание в виде обязательных работ, отбывают </w:t>
      </w:r>
      <w:r>
        <w:t>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через су</w:t>
      </w:r>
      <w:r>
        <w:t>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  <w:t xml:space="preserve">(подпись)      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15"/>
    <w:rsid w:val="00A77B3E"/>
    <w:rsid w:val="00E22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