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040" w:firstLine="720"/>
      </w:pPr>
      <w:r>
        <w:t>Дело №5-53-626/2018</w:t>
      </w:r>
    </w:p>
    <w:p>
      <w:pPr>
        <w:ind w:left="2160" w:firstLine="720"/>
      </w:pPr>
      <w:r>
        <w:t>ПОСТАНОВЛЕНИЕ</w:t>
      </w:r>
    </w:p>
    <w:p/>
    <w:p>
      <w:pPr>
        <w:jc w:val="both"/>
      </w:pPr>
      <w:r>
        <w:t>13 ноября 2018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w:t>
      </w:r>
    </w:p>
    <w:p>
      <w:pPr>
        <w:jc w:val="both"/>
      </w:pPr>
      <w:r>
        <w:t xml:space="preserve">Якубова ... паспортные </w:t>
      </w:r>
      <w:r>
        <w:t>данныеадрес</w:t>
      </w:r>
      <w:r>
        <w:t xml:space="preserve">, гражданина ..., зарегистрированного и проживающего по адресу: адрес, </w:t>
      </w:r>
    </w:p>
    <w:p>
      <w:pPr>
        <w:jc w:val="both"/>
      </w:pPr>
      <w:r>
        <w:t xml:space="preserve">адрес, ..., паспортные данные,  </w:t>
      </w:r>
    </w:p>
    <w:p>
      <w:pPr>
        <w:jc w:val="both"/>
      </w:pPr>
      <w:r>
        <w:t xml:space="preserve">  </w:t>
      </w:r>
    </w:p>
    <w:p>
      <w:pPr>
        <w:jc w:val="both"/>
      </w:pPr>
      <w:r>
        <w:t>установил:</w:t>
      </w:r>
    </w:p>
    <w:p>
      <w:pPr>
        <w:jc w:val="both"/>
      </w:pPr>
    </w:p>
    <w:p>
      <w:pPr>
        <w:jc w:val="both"/>
      </w:pPr>
      <w:r>
        <w:t xml:space="preserve">Якубов Э.Н. дата в время на ...м адрес вблизи адрес, управляя транспортным средством – автомобилем марка автомобиля», совершая обгон впередиидущего транспортного средства, в нарушение п.11.4 ПДД РФ и предписаний дорожных знаков 5.19.1, 5.19.2 «Пешеходный переход», дорожной разметки 1.14.1, обозначающей пешеходный переход, совершил выезд на полосу, предназначенную для встречного движения, при этом будучи привлечённым к административной ответственности по ч.4 ст.12.15 КоАП РФ по постановлению начальника ОГИБДД ОМВД России по адрес от дата, вступившему в законную силу дата </w:t>
      </w:r>
    </w:p>
    <w:p>
      <w:pPr>
        <w:jc w:val="both"/>
      </w:pPr>
      <w:r>
        <w:t xml:space="preserve">В судебном заседании Якубов Э.Н. виновность в совершении административного правонарушения, предусмотренного ч.5 ст.12.15 КоАП РФ, не признал, пояснил, что умысла нарушить ПДД РФ у него не было, выезд на сторону дороги, предназначенную для встречного движения, совершил в разрешённом месте, однако завершить манёвр обгона не смог, из-за плотного потока транспортных средств, следовавших в попутном направлении.  </w:t>
      </w:r>
    </w:p>
    <w:p>
      <w:pPr>
        <w:jc w:val="both"/>
      </w:pPr>
      <w:r>
        <w:t>Изучив материалы дела, выслушав объяснения Якубова Э.Н., прихожу к следующим выводам.</w:t>
      </w:r>
    </w:p>
    <w:p>
      <w:pPr>
        <w:jc w:val="both"/>
      </w:pPr>
      <w:r>
        <w:t>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В силу положений п.11.4 ПДД РФ обгон запрещён, в том числе, на пешеходных переходах.</w:t>
      </w:r>
    </w:p>
    <w:p>
      <w:pPr>
        <w:jc w:val="both"/>
      </w:pPr>
      <w:r>
        <w:t xml:space="preserve">Согласно разделу пятому Приложения 1 к ПДД РФ дорожный знак 5.19.1, 5.19.2 обозначает "Пешеходный переход". </w:t>
      </w:r>
    </w:p>
    <w:p>
      <w:pPr>
        <w:jc w:val="both"/>
      </w:pPr>
      <w:r>
        <w:t>В соответствии с разделом первым Приложения 2 к ПДД РФ дорожная разметка 1.14.1, 1.14.2 - обозначает пешеходный переход; стрелы разметки 1.14.2 указывают направление движения пешеходов.</w:t>
      </w:r>
    </w:p>
    <w:p>
      <w:pPr>
        <w:jc w:val="both"/>
      </w:pPr>
      <w:r>
        <w:t xml:space="preserve">Часть пятая ст.12.15 КоАП РФ предусматривает административную ответственность за повторное совершение административного правонарушения, </w:t>
      </w:r>
      <w:r>
        <w:t>предусмотренного ч.4 ст.12.15 КоАП РФ, то есть за повторный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jc w:val="both"/>
      </w:pPr>
      <w:r>
        <w:t>Как разъяснено в п.8 постановления Пленума Верховного Суда Российской Федерации от 24 октября 2006 г. №18 «О некоторых вопросах, возникающих у судов при применении особенной части Кодекса Российской Федерации об административных правонарушениях» (с последующими изменениями) по части 4 статьи 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p>
    <w:p>
      <w:pPr>
        <w:jc w:val="both"/>
      </w:pPr>
      <w:r>
        <w:t>Непосредственно такие требования установлены в следующих случаях:</w:t>
      </w:r>
    </w:p>
    <w:p>
      <w:pPr>
        <w:jc w:val="both"/>
      </w:pPr>
      <w:r>
        <w:t>а)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При этом нарушение данного требования, связанное с объездом препятствия, следует квалифицировать по части 3 статьи 12.15 КоАП РФ;</w:t>
      </w:r>
    </w:p>
    <w:p>
      <w:pPr>
        <w:jc w:val="both"/>
      </w:pPr>
      <w:r>
        <w:t>б)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ПДД);</w:t>
      </w:r>
    </w:p>
    <w:p>
      <w:pPr>
        <w:jc w:val="both"/>
      </w:pPr>
      <w:r>
        <w:t>в)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при наличии на них пешеходов;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w:t>
      </w:r>
    </w:p>
    <w:p>
      <w:pPr>
        <w:jc w:val="both"/>
      </w:pPr>
      <w:r>
        <w:t>г) запрещается объезжать с выездом на полосу встречного движения стоящие перед железнодорожным переездом транспортные средства (абзац восьмой пункта 15.3 ПДД);</w:t>
      </w:r>
    </w:p>
    <w:p>
      <w:pPr>
        <w:jc w:val="both"/>
      </w:pPr>
      <w:r>
        <w:t>д) запрещается выезжать на трамвайные пути встречного направления. Однако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пункта 8.5 ПДД, если при этом не создаются помехи трамваю (пункт 9.6 ПДД);</w:t>
      </w:r>
    </w:p>
    <w:p>
      <w:pPr>
        <w:jc w:val="both"/>
      </w:pPr>
      <w:r>
        <w:t>е)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w:t>
      </w:r>
    </w:p>
    <w:p>
      <w:pPr>
        <w:jc w:val="both"/>
      </w:pPr>
      <w:r>
        <w:t xml:space="preserve">Согласно определению Конституционного Суда Российской Федерации от </w:t>
      </w:r>
    </w:p>
    <w:p>
      <w:pPr>
        <w:jc w:val="both"/>
      </w:pPr>
      <w:r>
        <w:t xml:space="preserve">7 декабря 2010 г. №1570-О-О «Об отказе в принятии жалобы гр. </w:t>
      </w:r>
      <w:r>
        <w:t>фио</w:t>
      </w:r>
      <w:r>
        <w:t xml:space="preserve"> на нарушение его конституционных прав ч.4 ст.12.15 КоАП РФ» наличие в действиях водителя признаков объективной стороны состава правонарушения, предусмотренного ч.4 ст.12.15 КоАП РФ, не зависит от того, в какой момент выезда на полосу, </w:t>
      </w:r>
      <w:r>
        <w:t>предназначенную для встречного движения, транспортное средство располагалось на ней в нарушение Правил дорожного движения.</w:t>
      </w:r>
    </w:p>
    <w:p>
      <w:pPr>
        <w:jc w:val="both"/>
      </w:pPr>
      <w:r>
        <w:t xml:space="preserve">Аналогичная правовая позиция содержится и в определении Конституционного Суда Российской Федерации от 18 января 2011 г. №6-О-О.  </w:t>
      </w:r>
    </w:p>
    <w:p>
      <w:pPr>
        <w:jc w:val="both"/>
      </w:pPr>
      <w:r>
        <w:t xml:space="preserve">В судебном заседании установлено, что Якубов Э.Н., управляя автомобилем, совершил выезд на полосу дороги, предназначенную для встречного движения, осуществляя при этом обгон впередиидущего транспортного средства на пешеходном переходе, обозначенным дорожным знаком 5.19.1, 5.19.2 «Пешеходный переход», дорожной разметки 1.14.1.  </w:t>
      </w:r>
    </w:p>
    <w:p>
      <w:pPr>
        <w:jc w:val="both"/>
      </w:pPr>
      <w:r>
        <w:t xml:space="preserve">Повторный выезд Якубова Э.Н. на сторону проезжей части дороги, предназначенную для встречного движения, в нарушение требований ПДД РФ, подтверждается: протоколом об административном правонарушении 82 АП №004918 от дата, который составлен уполномоченным должностным лицом, и содержит необходимые сведения, предусмотренные ч.2 ст.28.2 КоАП РФ (л.д.1), схемой места совершения административного правонарушения (л.д.3), копией постановления по делу об административном правонарушении от </w:t>
      </w:r>
    </w:p>
    <w:p>
      <w:pPr>
        <w:jc w:val="both"/>
      </w:pPr>
      <w:r>
        <w:t xml:space="preserve">дата в отношении Якубова Э.Н. по ч.4 ст.12.15 КоАП РФ (л.д.2), видеозаписью, приложенной к протоколу об административном правонарушении, из которой усматривается, как автомобиль марка автомобиля совершает обгон впередиидущего транспортного средства на пешеходном переходе, обозначенным дорожным знаком 5.19.1, 5.19.2 «Пешеходный переход» и дорожной разметкой 1.14.1. (л.д.5), рапортом инспектора ДПС </w:t>
      </w:r>
      <w:r>
        <w:t>фио</w:t>
      </w:r>
      <w:r>
        <w:t xml:space="preserve"> от дата о том, что видеозапись произведена на служебную видеокамеру, которая не работает в автоматическом режиме фото и видео фиксации (л.д.14).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Таким образом, Якубов Э.Н. нарушил требования п.11.4 ПДД РФ, его вина в совершении административного правонарушения полностью подтверждается имеющимися в материалах дела доказательствами.</w:t>
      </w:r>
    </w:p>
    <w:p>
      <w:pPr>
        <w:jc w:val="both"/>
      </w:pPr>
      <w:r>
        <w:t>Оснований полагать, что Якубов Э.Н. осуществлял объезд препятствия, то есть неподвижного объекта на полосе движения (неисправное или поврежденное транспортное средство, дефект проезжей части, посторонние предметы и т.п.), не позволяющего продолжить движение по этой полосе, не имеется.</w:t>
      </w:r>
    </w:p>
    <w:p>
      <w:pPr>
        <w:jc w:val="both"/>
      </w:pPr>
      <w:r>
        <w:t xml:space="preserve">Таким образом, действия Якубова Э.Н. следует квалифицировать по </w:t>
      </w:r>
    </w:p>
    <w:p>
      <w:pPr>
        <w:jc w:val="both"/>
      </w:pPr>
      <w:r>
        <w:t xml:space="preserve">ч.5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совершённый повторно. </w:t>
      </w:r>
    </w:p>
    <w:p>
      <w:pPr>
        <w:jc w:val="both"/>
      </w:pPr>
      <w:r>
        <w:t>Доказательств в подтверждение того, что выезд на полу встречного движения в нарушение ПДД РФ Якубовым Э.Н. был совершён вынуждено, в материалах дела не имеется и в судебном заседании представлено не было.</w:t>
      </w:r>
    </w:p>
    <w:p>
      <w:pPr>
        <w:jc w:val="both"/>
      </w:pPr>
      <w:r>
        <w:t xml:space="preserve">Доводы Якубова Э.Н. о том, что умысла нарушить ПДД РФ у него не было, поскольку обгон совершил в разрешённом месте, однако завершить манёвр не смог, из-за плотного потока транспортных средств, следовавших в попутном направлении, считаю несостоятельными. </w:t>
      </w:r>
    </w:p>
    <w:p>
      <w:pPr>
        <w:jc w:val="both"/>
      </w:pPr>
      <w:r>
        <w:t>Согласно п.11.1 ПДД РФ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pPr>
        <w:jc w:val="both"/>
      </w:pPr>
      <w:r>
        <w:t xml:space="preserve">Таким образом, перед началом обгона необходимо убедиться не только в том, что полоса движения, на которую собирается выехать водитель, свободна на достаточном для обгона расстоянии, но и в том, что в процессе обгона не будет создана опасность для движения и помех другим участникам дорожного движения, которыми также являются и транспортные средства двигающиеся в попутном направлении. </w:t>
      </w:r>
    </w:p>
    <w:p>
      <w:pPr>
        <w:jc w:val="both"/>
      </w:pPr>
      <w:r>
        <w:t xml:space="preserve">Из исследованной в судебном заседании видеозаписи, представленной Якубовым Э.Н. усматривается, что на ней зафиксирован участок адрес, где он был остановлен сотрудниками ГИБДД дата, однако указанная видеозапись сделана в другое время, и она не может служить допустимым доказательством по настоящему делу. </w:t>
      </w:r>
    </w:p>
    <w:p>
      <w:pPr>
        <w:jc w:val="both"/>
      </w:pPr>
      <w:r>
        <w:t>При назначении административного наказания Якубову Э.Н. учитывается характер совершённого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jc w:val="both"/>
      </w:pPr>
      <w:r>
        <w:t>Якубовым Э.Н. совершено административное правонарушение, нарушающее охраняемые законом общественные отношения в сфере безопасности дорожного движения; ... паспортные данные.</w:t>
      </w:r>
    </w:p>
    <w:p>
      <w:pPr>
        <w:jc w:val="both"/>
      </w:pPr>
      <w:r>
        <w:t>Обстоятельством, смягчающим административную ответственность, признаю в соответствии с ч.2 ст.4.2 КоАП РФ наличие на иждивении Якубова Э.Н. малолетнего ребёнка.</w:t>
      </w:r>
    </w:p>
    <w:p>
      <w:pPr>
        <w:jc w:val="both"/>
      </w:pPr>
      <w:r>
        <w:t>Обстоятельством, отягчающим административную ответственность, признаю повторное совершение Якубовым Э.Н.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pPr>
        <w:jc w:val="both"/>
      </w:pPr>
      <w:r>
        <w:t>Согласно карточке на водителя Якубова Э.Н. дата он был привлечён к административной ответственности по ч.2 ст.12.13 КоАП РФ, постановление вступило в законную силу дата (л.д.4).</w:t>
      </w:r>
    </w:p>
    <w:p>
      <w:pPr>
        <w:jc w:val="both"/>
      </w:pPr>
      <w:r>
        <w:t>Учитывая характер совершённого правонарушения, данные о личности виновного, обстоятельства, смягчающее и отягчающее административную ответственность, с целью предупреждения совершения новых правонарушений, считаю необходимым назначить Якубову Э.Н. административное наказание в виде лишения права управления транспортными средствами.</w:t>
      </w:r>
    </w:p>
    <w:p>
      <w:pPr>
        <w:jc w:val="both"/>
      </w:pPr>
      <w:r>
        <w:t>Обстоятельства, предусмотренные ст. 24.5 КоАП РФ, исключающие производство по делу, отсутствуют.</w:t>
      </w:r>
    </w:p>
    <w:p>
      <w:pPr>
        <w:jc w:val="both"/>
      </w:pPr>
      <w:r>
        <w:t xml:space="preserve">На основании вышеизложенного и руководствуясь </w:t>
      </w:r>
      <w:r>
        <w:t>ст.ст</w:t>
      </w:r>
      <w:r>
        <w:t xml:space="preserve">. 29.9, 29.10 </w:t>
      </w:r>
    </w:p>
    <w:p>
      <w:pPr>
        <w:jc w:val="both"/>
      </w:pPr>
      <w:r>
        <w:t>КоАП РФ,</w:t>
      </w:r>
    </w:p>
    <w:p>
      <w:pPr>
        <w:jc w:val="both"/>
      </w:pPr>
      <w:r>
        <w:t>постановил:</w:t>
      </w:r>
    </w:p>
    <w:p>
      <w:pPr>
        <w:jc w:val="both"/>
      </w:pPr>
    </w:p>
    <w:p>
      <w:pPr>
        <w:jc w:val="both"/>
      </w:pPr>
      <w:r>
        <w:t xml:space="preserve">признать Якубова ..., паспортные </w:t>
      </w:r>
      <w:r>
        <w:t>данныеадрес</w:t>
      </w:r>
      <w:r>
        <w:t xml:space="preserve">, зарегистрированного и проживающего по адресу: адрес, виновным в совершении административного </w:t>
      </w:r>
      <w:r>
        <w:t xml:space="preserve">правонарушения, предусмотренного ч.5 ст.12.15 КоАП РФ, и назначить ему наказание в виде лишения права управления транспортными средствами на срок 1 (один) год. </w:t>
      </w:r>
    </w:p>
    <w:p>
      <w:pPr>
        <w:jc w:val="both"/>
      </w:pPr>
      <w:r>
        <w:t>Разъяснить Якубову Э.Н. необходимость сдать водительское удостоверение в отделение ГИБДД в течение трёх рабочих дней со дня вступления постановления в законную силу.</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2555A11-885E-4A13-9C2B-6A9AF6F9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