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№5-53-633/2018</w:t>
      </w:r>
    </w:p>
    <w:p>
      <w:pPr>
        <w:ind w:left="2160" w:firstLine="720"/>
      </w:pPr>
      <w:r>
        <w:t>ПОСТАНОВЛЕНИЕ</w:t>
      </w:r>
    </w:p>
    <w:p/>
    <w:p>
      <w:r>
        <w:t>18 октября 2018 г.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Ямкового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 ... гражданина ..., зарегистрированного и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Ямковой</w:t>
      </w:r>
      <w:r>
        <w:t xml:space="preserve"> Д.О.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Ямкового</w:t>
      </w:r>
      <w:r>
        <w:t xml:space="preserve"> Д.О. УУП ОМВД России по адрес </w:t>
      </w:r>
      <w:r>
        <w:t>фио</w:t>
      </w:r>
      <w:r>
        <w:t xml:space="preserve"> вынесено постановление по ч.1 ст.20.20 КоАП РФ и ему назначено наказание в виде административного штрафа в размере 500 рублей.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Ямковой</w:t>
      </w:r>
      <w:r>
        <w:t xml:space="preserve"> Д.О.,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500 рублей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Ямковой</w:t>
      </w:r>
      <w:r>
        <w:t xml:space="preserve"> Д.О.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Ямковой</w:t>
      </w:r>
      <w:r>
        <w:t xml:space="preserve"> Д.О. вину в совершении правонарушения признал, в содеянном раскаялся, и пояснил, что штраф не оплатил из-за отсутствия финансовой возможности. </w:t>
      </w:r>
    </w:p>
    <w:p>
      <w:pPr>
        <w:jc w:val="both"/>
      </w:pPr>
      <w:r>
        <w:t xml:space="preserve">В ходе судебного разбирательства отводов </w:t>
      </w:r>
      <w:r>
        <w:t>Ямковым</w:t>
      </w:r>
      <w:r>
        <w:t xml:space="preserve"> Д.О.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Ямкового</w:t>
      </w:r>
      <w:r>
        <w:t xml:space="preserve"> Д.О.,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штраф.</w:t>
      </w:r>
    </w:p>
    <w:p>
      <w:pPr>
        <w:jc w:val="both"/>
      </w:pPr>
      <w:r>
        <w:t xml:space="preserve">Факт совершения </w:t>
      </w:r>
      <w:r>
        <w:t>Ямковым</w:t>
      </w:r>
      <w:r>
        <w:t xml:space="preserve"> Д.О. административного правонарушения, предусмотренного ч.1 ст.20.25 КоАП РФ, подтверждается: протоколом об административном правонарушении №РК телефон от 18 октября 2018 г. (л.д.1), копией постановления по делу об административном правонарушении №214258 от дата в отношении </w:t>
      </w:r>
      <w:r>
        <w:t>Ямкового</w:t>
      </w:r>
      <w:r>
        <w:t xml:space="preserve"> Д.О., признанного виновным в совершении правонарушения, предусмотренного ч.1 ст.20.20 КоАП РФ (л.д.8), сведениями из базы СООП МВД России в отношении </w:t>
      </w:r>
      <w:r>
        <w:t>Ямкового</w:t>
      </w:r>
      <w:r>
        <w:t xml:space="preserve"> Д.О. (л.д.2-5).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Ямкового</w:t>
      </w:r>
      <w:r>
        <w:t xml:space="preserve"> Д.О.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Ямковому</w:t>
      </w:r>
      <w:r>
        <w:t xml:space="preserve"> Д.О.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Ямковым</w:t>
      </w:r>
      <w:r>
        <w:t xml:space="preserve"> Д.О. совершено административное правонарушение, посягающее на общественный порядок и общественную безопасность, в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</w:t>
      </w:r>
    </w:p>
    <w:p>
      <w:pPr>
        <w:jc w:val="both"/>
      </w:pPr>
      <w:r>
        <w:t xml:space="preserve">п.1 ч.1 ст.4.2 КоАП РФ признаю раскаяние </w:t>
      </w:r>
      <w:r>
        <w:t>Ямкового</w:t>
      </w:r>
      <w:r>
        <w:t xml:space="preserve"> Д.О. в содеянном.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Ямковому</w:t>
      </w:r>
      <w:r>
        <w:t xml:space="preserve"> Д.О.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Ямкового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>адрес УССР,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ЦБ РФ, счёт №40101810335100010001, БИК – телефон, КБК – 18811643000016000140, КПП – телефон, ОКТМО – телефон, ИНН – телефон, получатель УФК (ОМВД </w:t>
      </w:r>
      <w:r>
        <w:t>России по адрес), УИН 18880491180001609983.</w:t>
      </w:r>
    </w:p>
    <w:p>
      <w:r>
        <w:t xml:space="preserve">Разъяснить </w:t>
      </w:r>
      <w:r>
        <w:t>Ямковому</w:t>
      </w:r>
      <w:r>
        <w:t xml:space="preserve"> Д.О.,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604921-526D-4F16-9A82-F9F0F67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