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 xml:space="preserve">                                                                                                        Дело № 5-53-649/2018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>29 октября 2018 года                                                      адрес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адрес –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ОМВД России по адрес о привлечении к административной ответственности: </w:t>
      </w:r>
    </w:p>
    <w:p>
      <w:pPr>
        <w:jc w:val="both"/>
      </w:pPr>
      <w:r>
        <w:t>Шепель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по адресу: адрес, адрес, проживающего по адресу: адрес, адрес, не работающего, за совершение правонарушения, предусмотренного                  ст. 7.17 КоАП РФ,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дата, в 23-00 часа, </w:t>
      </w:r>
      <w:r>
        <w:t>Шепель</w:t>
      </w:r>
      <w:r>
        <w:t xml:space="preserve"> Ю.В., находясь на адрес в                                     адрес, РК, умышленно повредил входную дверь в указанной квартире, чем причинил </w:t>
      </w:r>
      <w:r>
        <w:t>фио</w:t>
      </w:r>
      <w:r>
        <w:t xml:space="preserve"> незначительный имущественный ущерб, в размере 1 100,00 рублей, чем совершил административное правонарушение, предусмотренное ст. 7.17 КоАП РФ.   </w:t>
      </w:r>
    </w:p>
    <w:p>
      <w:pPr>
        <w:jc w:val="both"/>
      </w:pPr>
      <w:r>
        <w:t xml:space="preserve">В судебном заседании правонарушитель </w:t>
      </w:r>
      <w:r>
        <w:t>Шепель</w:t>
      </w:r>
      <w:r>
        <w:t xml:space="preserve"> Ю.В. вину в совершении административного правонарушения признал в полном объеме, в содеянном раскаялся, пояснил, что находясь в состоянии алкогольного опьянения, на почве ревности, повредил входную дверь квартиры, принадлежащей его сожительнице </w:t>
      </w:r>
      <w:r>
        <w:t>фио</w:t>
      </w:r>
      <w:r>
        <w:t xml:space="preserve">, так как она его не впускала в квартиру. Ущерб в настоящее время возместил, продолжает сожительствовать с потерпевшей.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ее сожитель        </w:t>
      </w:r>
      <w:r>
        <w:t>Шепель</w:t>
      </w:r>
      <w:r>
        <w:t xml:space="preserve"> Ю.В. находясь в состоянии алкогольного опьянения повредил входную дверь в ее квартире, сломал ручку, повредил замок и глазок, а также остались царапины. В настоящее время ущерб ей возмещен, претензий к </w:t>
      </w:r>
      <w:r>
        <w:t>Шепель</w:t>
      </w:r>
      <w:r>
        <w:t xml:space="preserve"> Ю. не имеет, наказание просит назначить помягче.       </w:t>
      </w:r>
    </w:p>
    <w:p>
      <w:pPr>
        <w:jc w:val="both"/>
      </w:pPr>
      <w:r>
        <w:t xml:space="preserve">Суд, выслушав пояснения правонарушителя </w:t>
      </w:r>
      <w:r>
        <w:t>Шепель</w:t>
      </w:r>
      <w:r>
        <w:t xml:space="preserve"> Ю.В. и потерпевшей                   </w:t>
      </w:r>
      <w:r>
        <w:t>фио</w:t>
      </w:r>
      <w:r>
        <w:t xml:space="preserve">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>
      <w:pPr>
        <w:jc w:val="both"/>
      </w:pPr>
      <w:r>
        <w:t>· протоколом об административном правонарушении № РК телефон от               дата (л.д.1);</w:t>
      </w:r>
    </w:p>
    <w:p>
      <w:pPr>
        <w:jc w:val="both"/>
      </w:pPr>
      <w:r>
        <w:t xml:space="preserve">· заявлением </w:t>
      </w:r>
      <w:r>
        <w:t>фио</w:t>
      </w:r>
      <w:r>
        <w:t xml:space="preserve"> от дата (л.д.4);</w:t>
      </w:r>
    </w:p>
    <w:p>
      <w:pPr>
        <w:jc w:val="both"/>
      </w:pPr>
      <w:r>
        <w:t xml:space="preserve">· письменными объяснениями </w:t>
      </w:r>
      <w:r>
        <w:t>фио</w:t>
      </w:r>
      <w:r>
        <w:t xml:space="preserve">, </w:t>
      </w:r>
      <w:r>
        <w:t>Шепель</w:t>
      </w:r>
      <w:r>
        <w:t xml:space="preserve"> Ю.В. (л.д.5,14);</w:t>
      </w:r>
    </w:p>
    <w:p>
      <w:pPr>
        <w:jc w:val="both"/>
      </w:pPr>
      <w:r>
        <w:t>· протоколом осмотра места происшествия от дата (л.д.6-12).</w:t>
      </w:r>
    </w:p>
    <w:p>
      <w:pPr>
        <w:jc w:val="both"/>
      </w:pPr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>
      <w:pPr>
        <w:jc w:val="both"/>
      </w:pPr>
      <w:r>
        <w:t xml:space="preserve">На основании изложенных доказательств, суд приходит к выводу, что вина правонарушителя </w:t>
      </w:r>
      <w:r>
        <w:t>Шепель</w:t>
      </w:r>
      <w:r>
        <w:t xml:space="preserve"> Ю.В. установлена и в его действиях содержится состав административного правонарушения, предусмотренного ст. 7.17 КоАП РФ по </w:t>
      </w:r>
      <w:r>
        <w:t xml:space="preserve">признаку умышленного повреждения чужого имущества, когда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>
      <w:pPr>
        <w:jc w:val="both"/>
      </w:pPr>
      <w:r>
        <w:t xml:space="preserve">       Обстоятельствами, смягчающими наказание </w:t>
      </w:r>
      <w:r>
        <w:t>Шепель</w:t>
      </w:r>
      <w:r>
        <w:t xml:space="preserve"> Ю.В., считаю совершение административного правонарушения впервые, признание вины, раскаяние в содеянном, возмещение ущерба. </w:t>
      </w:r>
    </w:p>
    <w:p>
      <w:pPr>
        <w:jc w:val="both"/>
      </w:pPr>
      <w:r>
        <w:t xml:space="preserve">       </w:t>
      </w:r>
    </w:p>
    <w:p>
      <w:pPr>
        <w:jc w:val="both"/>
      </w:pPr>
      <w:r>
        <w:t xml:space="preserve">Обстоятельством, отягчающим наказание </w:t>
      </w:r>
      <w:r>
        <w:t>Шепель</w:t>
      </w:r>
      <w:r>
        <w:t xml:space="preserve"> Ю.В. считаю совершение правонарушения в состоянии алкогольного опьянения.</w:t>
      </w:r>
    </w:p>
    <w:p>
      <w:pPr>
        <w:jc w:val="both"/>
      </w:pPr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>Шепель</w:t>
      </w:r>
      <w:r>
        <w:t xml:space="preserve"> Ю.В., административное наказание в виде административного штрафа в размере, предусмотренном санкцией статьи. </w:t>
      </w:r>
    </w:p>
    <w:p>
      <w:pPr>
        <w:jc w:val="both"/>
      </w:pPr>
      <w:r>
        <w:t>На основании изложенного, руководствуясь статьями 29.9, 29.10 КоАП РФ, мировой судья,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Шепель</w:t>
      </w:r>
      <w:r>
        <w:t xml:space="preserve"> </w:t>
      </w:r>
      <w:r>
        <w:t>фио</w:t>
      </w:r>
      <w:r>
        <w:t>, паспортные данные, зарегистрированного по адресу: адрес, адрес, проживающего по адресу: адрес, адрес,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350 (триста пятьдесят) рублей.</w:t>
      </w:r>
    </w:p>
    <w:p>
      <w:pPr>
        <w:jc w:val="both"/>
      </w:pPr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>
      <w:pPr>
        <w:jc w:val="both"/>
      </w:pPr>
      <w:r>
        <w:t xml:space="preserve">счет № 40101810335100010001, </w:t>
      </w:r>
    </w:p>
    <w:p>
      <w:pPr>
        <w:jc w:val="both"/>
      </w:pPr>
      <w:r>
        <w:t xml:space="preserve">БИК: телефон, </w:t>
      </w:r>
    </w:p>
    <w:p>
      <w:pPr>
        <w:jc w:val="both"/>
      </w:pPr>
      <w:r>
        <w:t xml:space="preserve">КПП: телефон, </w:t>
      </w:r>
    </w:p>
    <w:p>
      <w:pPr>
        <w:jc w:val="both"/>
      </w:pPr>
      <w:r>
        <w:t xml:space="preserve">ОКТМО: телефон, </w:t>
      </w:r>
    </w:p>
    <w:p>
      <w:pPr>
        <w:jc w:val="both"/>
      </w:pPr>
      <w:r>
        <w:t xml:space="preserve">ИНН: телефон, </w:t>
      </w:r>
    </w:p>
    <w:p>
      <w:pPr>
        <w:jc w:val="both"/>
      </w:pPr>
      <w:r>
        <w:t xml:space="preserve">получатель – УФК (ОМВД России по адрес), </w:t>
      </w:r>
    </w:p>
    <w:p>
      <w:pPr>
        <w:jc w:val="both"/>
      </w:pPr>
      <w:r>
        <w:t xml:space="preserve">КБК 18811690050056000140, </w:t>
      </w:r>
    </w:p>
    <w:p>
      <w:pPr>
        <w:jc w:val="both"/>
      </w:pPr>
      <w:r>
        <w:t xml:space="preserve">УИН 18880491180001608790,    </w:t>
      </w:r>
    </w:p>
    <w:p>
      <w:pPr>
        <w:jc w:val="both"/>
      </w:pPr>
      <w:r>
        <w:t>наименование платежа - штраф.</w:t>
      </w:r>
    </w:p>
    <w:p>
      <w:pPr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>
      <w:pPr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</w:t>
      </w:r>
      <w:r>
        <w:t>постановление направляется судебному приставу исполнителю для приведения в исполнение в принудительном порядке.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 xml:space="preserve">              Мировой судья                                                                         Я.А. </w:t>
      </w:r>
      <w:r>
        <w:t>Гуреева</w:t>
      </w:r>
    </w:p>
    <w:p/>
    <w:p/>
    <w:p/>
    <w:p/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743730-B730-419D-B12F-9428016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