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№5-53-649/2020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декабря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– ... </w:t>
      </w:r>
      <w:r>
        <w:t>адресфио</w:t>
      </w:r>
      <w:r>
        <w:t xml:space="preserve">, родившегося дата в адрес, гражданина ... проживающего по адресу: адрес, </w:t>
      </w:r>
    </w:p>
    <w:p>
      <w:pPr>
        <w:ind w:left="3600"/>
        <w:jc w:val="both"/>
      </w:pPr>
      <w:r>
        <w:t>установил:</w:t>
      </w:r>
    </w:p>
    <w:p>
      <w:pPr>
        <w:jc w:val="both"/>
      </w:pPr>
      <w:r>
        <w:t>Цакелиди</w:t>
      </w:r>
      <w:r>
        <w:t xml:space="preserve"> Г.Х., являясь должностным лицом – ... адрес – ... адрес (далее – Учреждение), и находясь по адресу: адрес, </w:t>
      </w:r>
    </w:p>
    <w:p>
      <w:pPr>
        <w:jc w:val="both"/>
      </w:pPr>
      <w:r>
        <w:t xml:space="preserve">адрес, то есть по месту нахождения наименование организации не представил в срок до дата сведения о застрахованных лицах по форме СЗВ-М за август </w:t>
      </w:r>
    </w:p>
    <w:p>
      <w:pPr>
        <w:jc w:val="both"/>
      </w:pPr>
      <w:r>
        <w:t xml:space="preserve">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</w:t>
      </w:r>
      <w:r>
        <w:t>Цакелиди</w:t>
      </w:r>
      <w:r>
        <w:t xml:space="preserve"> Г.Х.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Цакелиди</w:t>
      </w:r>
      <w:r>
        <w:t xml:space="preserve"> Г.Х. в Отдел ПФРФ в Кировском районе по месту учёта Учреждения представлен отчёт по форме СЗВ-М за август </w:t>
      </w:r>
    </w:p>
    <w:p>
      <w:pPr>
        <w:jc w:val="both"/>
      </w:pPr>
      <w:r>
        <w:t xml:space="preserve">дата с типом формы дополняющая, то есть с нарушением установленного срока. </w:t>
      </w:r>
    </w:p>
    <w:p>
      <w:pPr>
        <w:jc w:val="both"/>
      </w:pPr>
      <w:r>
        <w:t xml:space="preserve">Таким образом, </w:t>
      </w:r>
      <w:r>
        <w:t>Цакелиди</w:t>
      </w:r>
      <w:r>
        <w:t xml:space="preserve"> Г.Х.,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Цакелиди</w:t>
      </w:r>
      <w:r>
        <w:t xml:space="preserve"> Г.Х.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>дата №17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с типом формы дополняющая (л.д.6), извещением о доставке отчёта (л.д.7), выпиской из ЕГРЮЛ в отношении Учреждения (л.д.8-10).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Цакелиди</w:t>
      </w:r>
      <w:r>
        <w:t xml:space="preserve"> Г.Х.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Цакелиди</w:t>
      </w:r>
      <w:r>
        <w:t xml:space="preserve"> Г.Х.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Цакелиди</w:t>
      </w:r>
      <w:r>
        <w:t xml:space="preserve"> Г.Х.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Цакелиди</w:t>
      </w:r>
      <w:r>
        <w:t xml:space="preserve"> Г.Х. правонарушения впервые.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</w:t>
      </w:r>
      <w:r>
        <w:t xml:space="preserve">назначить </w:t>
      </w:r>
      <w:r>
        <w:t>Цакелиди</w:t>
      </w:r>
      <w:r>
        <w:t xml:space="preserve"> Г.Х.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Цакелиди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39211601230060000140,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Цакелиди</w:t>
      </w:r>
      <w:r>
        <w:t xml:space="preserve"> Г.Х.,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6B8314-9FEC-4DBD-9566-8CF7E951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