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№5-53-650/2020</w:t>
      </w:r>
    </w:p>
    <w:p>
      <w:pPr>
        <w:ind w:left="2160" w:firstLine="720"/>
      </w:pPr>
      <w:r>
        <w:t>ПОСТАНОВЛЕНИЕ</w:t>
      </w:r>
    </w:p>
    <w:p/>
    <w:p>
      <w:r>
        <w:t xml:space="preserve">29 декабря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должностного лица – ... наименование организации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w:t>
      </w:r>
    </w:p>
    <w:p>
      <w:pPr>
        <w:ind w:left="2880" w:firstLine="720"/>
        <w:jc w:val="both"/>
      </w:pPr>
      <w:r>
        <w:t>установил:</w:t>
      </w:r>
    </w:p>
    <w:p>
      <w:pPr>
        <w:jc w:val="both"/>
      </w:pPr>
      <w:r>
        <w:t>Сейтджелилов</w:t>
      </w:r>
      <w:r>
        <w:t xml:space="preserve"> А.С., являясь должностным лицом – ...  наименование организации (далее – Предприятие), и находясь по адресу: адрес, в нарушение п.3 ст.289 НК РФ не представил в срок до дата налоговую декларацию (налоговый расчёт) по налогу на прибыль организаций за 9 месяцев дата</w:t>
      </w:r>
    </w:p>
    <w:p>
      <w:pPr>
        <w:jc w:val="both"/>
      </w:pPr>
      <w:r>
        <w:t xml:space="preserve">В судебное заседание </w:t>
      </w:r>
      <w:r>
        <w:t>Сейтджелилов</w:t>
      </w:r>
      <w:r>
        <w:t xml:space="preserve"> А.С. не явился, о месте и времени рассмотрения дела извещался заказным письмом с уведомлением, в связи с чем дело рассмотрено в отсутствие лица, в отношении которого ведётся производство по делу. </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 xml:space="preserve"> Как усматривается из материалов дела, Предприятие директором которого является </w:t>
      </w:r>
      <w:r>
        <w:t>Сейтджелилов</w:t>
      </w:r>
      <w:r>
        <w:t xml:space="preserve"> А.С., поставлено на учёт в Межрайонной инспекции ФНС России №4 по адрес дата</w:t>
      </w:r>
    </w:p>
    <w:p>
      <w:pPr>
        <w:jc w:val="both"/>
      </w:pPr>
      <w:r>
        <w:t xml:space="preserve">Налоговая декларация (налоговый расчёт) по налогу на прибыль организаций за </w:t>
      </w:r>
    </w:p>
    <w:p>
      <w:pPr>
        <w:jc w:val="both"/>
      </w:pPr>
      <w:r>
        <w:t xml:space="preserve">9 месяцев дата в налоговый орган по месту учёта Предприятием представлена дата </w:t>
      </w:r>
    </w:p>
    <w:p>
      <w:pPr>
        <w:jc w:val="both"/>
      </w:pPr>
      <w:r>
        <w:t xml:space="preserve">дата </w:t>
      </w:r>
    </w:p>
    <w:p>
      <w:pPr>
        <w:jc w:val="both"/>
      </w:pPr>
      <w:r>
        <w:t xml:space="preserve">Таким образом, </w:t>
      </w:r>
      <w:r>
        <w:t>Сейтджелилов</w:t>
      </w:r>
      <w:r>
        <w:t xml:space="preserve"> А.С. не исполнил обязанность по своевременному предоставлению налоговой декларации, чем нарушил требования п.3 ст.289 НК РФ.  </w:t>
      </w:r>
    </w:p>
    <w:p>
      <w:pPr>
        <w:jc w:val="both"/>
      </w:pPr>
      <w:r>
        <w:t xml:space="preserve">Факт совершения </w:t>
      </w:r>
      <w:r>
        <w:t>Сейтджелиловым</w:t>
      </w:r>
      <w:r>
        <w:t xml:space="preserve"> А.С. административного правонарушения подтверждается: протоколом об административном правонарушении от дата </w:t>
      </w:r>
      <w:r>
        <w:t>№91082031600038100002 (л.д.1-2), сведениями о Предприятии из ЕГРЮЛ (л.д.3-10), копией квитанции о приёме налоговой декларации в электронном виде (л.д.11).</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w:t>
      </w:r>
      <w:r>
        <w:t>Сейтджелилова</w:t>
      </w:r>
      <w:r>
        <w:t xml:space="preserve"> А.С.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w:t>
      </w:r>
    </w:p>
    <w:p>
      <w:pPr>
        <w:jc w:val="both"/>
      </w:pPr>
      <w:r>
        <w:t xml:space="preserve">При назначении административного наказания </w:t>
      </w:r>
      <w:r>
        <w:t>Сейтджелилову</w:t>
      </w:r>
      <w:r>
        <w:t xml:space="preserve"> А.С.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pPr>
        <w:jc w:val="both"/>
      </w:pPr>
      <w:r>
        <w:t>Сейтджелилов</w:t>
      </w:r>
      <w:r>
        <w:t xml:space="preserve"> А.С. совершил административное правонарушение в области финансов, налогов и сборов, ...</w:t>
      </w:r>
    </w:p>
    <w:p>
      <w:pPr>
        <w:jc w:val="both"/>
      </w:pPr>
      <w:r>
        <w:t>Обстоятельств, смягчающих и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считаю необходимым назначить </w:t>
      </w:r>
      <w:r>
        <w:t>Сейтджелилову</w:t>
      </w:r>
      <w:r>
        <w:t xml:space="preserve"> А.С. административное наказание в виде административного штрафа в минимальном размере, установленном санкцией ст.15.5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Сейтджелилова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w:t>
      </w:r>
      <w:r>
        <w:t>Сейтджелилову</w:t>
      </w:r>
      <w:r>
        <w:t xml:space="preserve"> А.С.,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C56E71F-4E8E-4908-9642-8F2D051D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