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№5-53-654/2020</w:t>
      </w:r>
    </w:p>
    <w:p/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15 декабря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Владимирова </w:t>
      </w:r>
      <w:r>
        <w:t>фио</w:t>
      </w:r>
      <w:r>
        <w:t xml:space="preserve">, родившегося дата в адрес, гражданина ..., проживающего по адресу: адрес, ...,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Владимиров В.И.</w:t>
      </w:r>
      <w:r>
        <w:t xml:space="preserve"> ....</w:t>
      </w:r>
      <w:r>
        <w:t>, находясь по адресу: ...</w:t>
      </w:r>
      <w:r>
        <w:t>ьтате</w:t>
      </w:r>
      <w:r>
        <w:t xml:space="preserve"> чего потерпевшая испытала физическую боль. Тем самым Владимиров В.И. нанёс побои, причинившие физическую боль ..., но не повлёкших последствий, указанных в ст.115 УК РФ. </w:t>
      </w:r>
    </w:p>
    <w:p>
      <w:pPr>
        <w:jc w:val="both"/>
      </w:pPr>
      <w:r>
        <w:t>В ходе рассмотрения дела Владимиров В.И. виновность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Потерпевшая ... для участия в рассмотрении дела не явилась, о месте и времени рассмотрения дела извещена телефонограммой, о причинах неявки не сообщила, в связи с чем полагаю возможным рассмотреть дело в отсутствие потерпевшей. </w:t>
      </w:r>
    </w:p>
    <w:p>
      <w:pPr>
        <w:jc w:val="both"/>
      </w:pPr>
      <w:r>
        <w:t>Выслушав объяснения Владимирова В.И.,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>В ходе рассмотрения дела установлено, что Владимиров В.И. нанёс побои потерпевшей Владимировой Н.В.,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>Так, виновность Владимирова В.И. в совершении административного правонарушения, предусмотренного ст.6.1.1 КоАП РФ подтверждается:</w:t>
      </w:r>
    </w:p>
    <w:p>
      <w:pPr>
        <w:jc w:val="both"/>
      </w:pPr>
      <w:r>
        <w:t xml:space="preserve">- протоколом об административном правонарушении № РК-266959 от 22 октября </w:t>
      </w:r>
    </w:p>
    <w:p>
      <w:pPr>
        <w:jc w:val="both"/>
      </w:pPr>
      <w:r>
        <w:t>2020 г. (л.д.1);</w:t>
      </w:r>
    </w:p>
    <w:p>
      <w:pPr>
        <w:jc w:val="both"/>
      </w:pPr>
      <w:r>
        <w:t xml:space="preserve">- рапортом оперативного дежурного ОМВД России по Кировскому району </w:t>
      </w:r>
      <w:r>
        <w:t>Адживалиева</w:t>
      </w:r>
      <w:r>
        <w:t xml:space="preserve"> И.Ф. от 25 апреля 2020 г. (л.д.6);</w:t>
      </w:r>
    </w:p>
    <w:p>
      <w:pPr>
        <w:jc w:val="both"/>
      </w:pPr>
      <w:r>
        <w:t>- копией протокола осмотра места происшествия от дата (л.д.11-20);</w:t>
      </w:r>
    </w:p>
    <w:p>
      <w:pPr>
        <w:jc w:val="both"/>
      </w:pPr>
      <w:r>
        <w:t xml:space="preserve">- копией постановления об отказе в возбуждении уголовного дела от дата </w:t>
      </w:r>
    </w:p>
    <w:p>
      <w:pPr>
        <w:jc w:val="both"/>
      </w:pPr>
      <w:r>
        <w:t>дата (л.д.29);</w:t>
      </w:r>
    </w:p>
    <w:p>
      <w:pPr>
        <w:jc w:val="both"/>
      </w:pPr>
      <w:r>
        <w:t>- заключением эксперта от дата №499 (л.д.36-37);</w:t>
      </w:r>
    </w:p>
    <w:p>
      <w:pPr>
        <w:jc w:val="both"/>
      </w:pPr>
      <w:r>
        <w:t xml:space="preserve">- копией протокола осмотра места происшествия от дата с участием эксперта </w:t>
      </w:r>
      <w:r>
        <w:t>фио</w:t>
      </w:r>
      <w:r>
        <w:t xml:space="preserve"> (л.д.38-39).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Владимирова В.И. необходимо квалифицировать по ст.6.1.1 КоАП РФ, как нанесение побоев,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Владимирову В.И.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Владимировым В.И. совершено административное правонарушение, посягающее на здоровье человека,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Владимировым В.И.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Владимирову В.И, административное наказание в пределах санкции ст.6.1.1 КоАП РФ в виде административного штрафа в размере близко к минимальному.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Владимирова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Владимирову В.И.,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7A2099-5BB3-465C-8248-22BC81D4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