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5</w:t>
      </w:r>
    </w:p>
    <w:p>
      <w:pPr>
        <w:ind w:left="5760"/>
      </w:pPr>
      <w:r>
        <w:t>Дело №5-52-674/2018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19 декабря 2018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ст.17.17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Мельничука </w:t>
      </w:r>
      <w:r>
        <w:t>фио</w:t>
      </w:r>
      <w:r>
        <w:t xml:space="preserve"> родившегося дата в адрес, гражданина ..., зарегистрированного и проживающего по адресу: адрес, ... в наименование организации,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Мельничук Р.В. дата в время час., находясь по адресу: адрес, являясь должником по исполнительному производству №10963/15/23053-ИП, возбуждённого дата, и ограниченным в пользовании специальным правом управления транспортными средствами по постановлению судебного пристава-исполнителя Новокубанского РОСП УФССП России по адрес от дата, управлял автомобилем марка автомобиля, тем самым совершил административное правонарушение, предусмотренное ст.17.17 КоАП РФ.  </w:t>
      </w:r>
    </w:p>
    <w:p>
      <w:pPr>
        <w:jc w:val="both"/>
      </w:pPr>
      <w:r>
        <w:t>В судебное заседание Мельничук Р.В. не явился, о времени и месте судебного заседания извещён надлежащим образом, ходатайство об отложении рассмотрения дела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ст.17.17 КоАП РФ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 - влечёт обязательные работы на срок до пятидесяти часов или лишение специального права на срок до одного года.</w:t>
      </w:r>
    </w:p>
    <w:p>
      <w:pPr>
        <w:jc w:val="both"/>
      </w:pPr>
      <w:r>
        <w:t xml:space="preserve">На основании ч.1 ст.67.1 Федерального закона от 2 октября 2007 г. №229-ФЗ «Об исполнительном производстве»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</w:t>
      </w:r>
      <w:r>
        <w:t>квадрициклами</w:t>
      </w:r>
      <w:r>
        <w:t xml:space="preserve">, </w:t>
      </w:r>
      <w:r>
        <w:t>трициклами</w:t>
      </w:r>
      <w:r>
        <w:t xml:space="preserve"> и </w:t>
      </w:r>
      <w:r>
        <w:t>квадрициклами</w:t>
      </w:r>
      <w:r>
        <w:t>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>
      <w:pPr>
        <w:jc w:val="both"/>
      </w:pPr>
      <w:r>
        <w:t xml:space="preserve">В силу части 2 указанной статьи при неисполнении должником-гражданином в установленный для добровольного исполнения срок без уважительных причин, содержащихся в исполнительном документе требований о взыскании алиментов, судебный пристав-исполнитель вправе по заявлению взыскателя или собственной </w:t>
      </w:r>
      <w:r>
        <w:t>инициативе вынести постановление о временном ограничении на пользование должником специальным правом.</w:t>
      </w:r>
    </w:p>
    <w:p>
      <w:pPr>
        <w:jc w:val="both"/>
      </w:pPr>
      <w:r>
        <w:t xml:space="preserve">Факт совершения Мельничуком Р.В. административного правонарушения, предусмотренного ст.17.17 КоАП РФ, подтверждается: </w:t>
      </w:r>
    </w:p>
    <w:p>
      <w:pPr>
        <w:jc w:val="both"/>
      </w:pPr>
      <w:r>
        <w:t xml:space="preserve">- протоколом об административном правонарушении 82 АП №007101 от дата, составленным инспектором взвода №1 СР ДПС ГИБДД по ОББПАСН МВД по Республике Крым </w:t>
      </w:r>
      <w:r>
        <w:t>фио</w:t>
      </w:r>
      <w:r>
        <w:t>, содержание протокола соответствует требованиям ст.28.2 КоАП РФ, копия протокола вручена Мельничуку Р.В. под роспись (л.д.1);</w:t>
      </w:r>
    </w:p>
    <w:p>
      <w:pPr>
        <w:jc w:val="both"/>
      </w:pPr>
      <w:r>
        <w:t xml:space="preserve">- копией протокола об отстранении от управления транспортным средством 61 АМ телефон от дата, согласно которому Мельничук Р.В. дата </w:t>
      </w:r>
    </w:p>
    <w:p>
      <w:pPr>
        <w:jc w:val="both"/>
      </w:pPr>
      <w:r>
        <w:t>дата в время час. управлял автомобилем марка автомобиля и по адресу: адрес,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(л.д.2);</w:t>
      </w:r>
    </w:p>
    <w:p>
      <w:pPr>
        <w:jc w:val="both"/>
      </w:pPr>
      <w:r>
        <w:t>- копией постановления судебного пристава-исполнителя Новокубанского РОСП УФССП России по адрес от дата об ограничении Мельничука Р.В. в пользовании специальным правом в виде права управления транспортными средствами (л.д.3-4);</w:t>
      </w:r>
    </w:p>
    <w:p>
      <w:pPr>
        <w:jc w:val="both"/>
      </w:pPr>
      <w:r>
        <w:t xml:space="preserve">- карточкой на водителя Мельничука Р.В. (л.д.5, 6).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Таким образом, считаю, что Мельничук Р.В. нарушил временное ограничение на пользование специальным правом в виде права управления транспортным средством, и нахожу его вину в совершении административного правонарушения доказанной, квалифицировав его действия по ст.17.17 КоАП РФ, как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>
      <w:pPr>
        <w:jc w:val="both"/>
      </w:pPr>
      <w:r>
        <w:t>При назначении административного наказания Мельничуку Р.В.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Мельничуком Р.В. совершено административное правонарушение, посягающее на институты государственной власти, в настоящее время он официально трудоустроен, ранее привлекался к административной ответственности.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Мельничуку Р.В. административное наказание в пределах санкции ст.17.17 КоАП РФ в виде обязательных работ. </w:t>
      </w:r>
    </w:p>
    <w:p>
      <w:pPr>
        <w:jc w:val="both"/>
      </w:pPr>
      <w:r>
        <w:t xml:space="preserve">Оснований для освобождения Мельничука Р.В. от наказания не имеется.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Мельничука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зарегистрированного и проживающего по адресу: адрес, </w:t>
      </w:r>
    </w:p>
    <w:p>
      <w:pPr>
        <w:jc w:val="both"/>
      </w:pPr>
      <w:r>
        <w:t xml:space="preserve">адрес, виновным в совершении административного правонарушения, предусмотренного ст.17.17 КоАП РФ, и назначить ему наказание в виде обязательных работ на срок 30 (тридцать) часов. </w:t>
      </w:r>
    </w:p>
    <w:p>
      <w:pPr>
        <w:jc w:val="both"/>
      </w:pPr>
      <w:r>
        <w:t>Разъяснить Мельничуку Р.В.,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/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191B6E-3649-4760-A197-D305D679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