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№5-53-701/2019</w:t>
      </w:r>
    </w:p>
    <w:p w:rsidR="00A77B3E">
      <w:r>
        <w:t>ПОСТАНОВЛЕНИЕ</w:t>
      </w:r>
    </w:p>
    <w:p w:rsidR="00A77B3E"/>
    <w:p w:rsidR="00A77B3E">
      <w:r>
        <w:t>19 декабря 2019 г.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... фио ... Артюховой фио родившейся дата в адрес, гражданина ..., проживающей по адресу: адрес, </w:t>
      </w:r>
    </w:p>
    <w:p w:rsidR="00A77B3E">
      <w:r>
        <w:t xml:space="preserve">адрес,  </w:t>
      </w:r>
    </w:p>
    <w:p w:rsidR="00A77B3E">
      <w:r>
        <w:t>установил:</w:t>
      </w:r>
    </w:p>
    <w:p w:rsidR="00A77B3E">
      <w:r>
        <w:t xml:space="preserve">Артюхова Л.Е., являясь должностным лицом – ... фио ... (далее – Учреждение), и находясь по адресу: адрес, по месту нахождения Учреждения, в нарушение п.2 ст.230 Налогового кодекса Российской Федерации не представила в Межрайонную ИФНС Росси №4 по адрес в срок до дата расчёт сумм налога на доходы физических лиц, исчисленных и удержанных налоговым агентов, за адрес дата, представив необходимые сведения дата, то есть с нарушением установленного законом срока.  </w:t>
      </w:r>
    </w:p>
    <w:p w:rsidR="00A77B3E">
      <w:r>
        <w:t xml:space="preserve">В судебное заседание Артюхова Л.Е. не явилась, о месте и времени рассмотрения дела извещалась заказным письмом с уведомлением по месту проживания и месту нахождения Учреждения, однако почтовые отправления возвращены мировому судье за истечением срока хранения, в связи с чем считаю Артюхову Л.Е. извещённой о месте и времени рассмотрения дела и полагаю возможным рассмотреть дело в её отсутствие. </w:t>
      </w:r>
    </w:p>
    <w:p w:rsidR="00A77B3E"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 w:rsidR="00A77B3E">
      <w:r>
        <w:t>Исследовав материалы дела, прихожу к следующим выводам.</w:t>
      </w:r>
    </w:p>
    <w:p w:rsidR="00A77B3E">
      <w:r>
        <w:t>Согласно п.2 ст.230 НК РФ налоговые агенты представляют в налоговый орган по месту своего учета: расчёт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Как усматривается из материалов дела, Учреждение, руководителем которого является Артюхова Л.Е., поставлено на учёт в Межрайонной инспекции ФНС России №4 по адрес дата</w:t>
      </w:r>
    </w:p>
    <w:p w:rsidR="00A77B3E">
      <w:r>
        <w:t xml:space="preserve">При этом Артюховой Л.Е. не представлена в установленный законодательством о налогах и сборах срок, до дата, расчёт сумм налога на доходы физических лиц, исчисленных и удержанных налоговым агентов, за адрес дата </w:t>
      </w:r>
    </w:p>
    <w:p w:rsidR="00A77B3E">
      <w:r>
        <w:t>Указанный расчёт представлен в налоговый орган дата</w:t>
      </w:r>
    </w:p>
    <w:p w:rsidR="00A77B3E">
      <w:r>
        <w:t xml:space="preserve">Таким образом, руководитель Учреждения Артюхова Л.Е. не исполнила обязанность по своевременному предоставлению налогового расчёта, чем нарушила требования п.2 ст.230 НК РФ.  </w:t>
      </w:r>
    </w:p>
    <w:p w:rsidR="00A77B3E">
      <w:r>
        <w:t xml:space="preserve">Факт совершения Артюховой Л.Е. административного правонарушения подтверждается: протоколом об административном правонарушении от дата №91081931608277700001 (л.д.1-2), сведениями об Учреждении из ЕГРЮЛ (л.д.3, 4, 7), копией выписки из протокола №4 президиума совета КРОО ДОСААФ от дата (л.д.5-6), копией квитанции о приёме налоговой декларации (л.д.8).  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Учреждения Артюховой Л.Е.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 Артюховой Л.Е.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Артюховой Л.Е. совершено административное правонарушение в области финансов, налогов и сборов, ...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виновной, считаю необходимым назначить Артюховой Л.Е. административное наказание в виде административного штрафа в минимальном размере, предусмотренном санкцией ч.1 ст.15.6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Артюхову фио родившуюся дата в адрес, проживающую по адресу: 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 №4 по адрес, ИНН телефон, КПП телефон, р/с 40101810335100010001, Наименование банка: отделение по адрес ЦБРФ открытый УФК по РК, БИК телефон.  </w:t>
      </w:r>
    </w:p>
    <w:p w:rsidR="00A77B3E">
      <w:r>
        <w:t xml:space="preserve">Разъяснить Артюховой Л.Е.,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