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№5-53-705/2019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Исаева ..., родившегося дата в </w:t>
      </w:r>
    </w:p>
    <w:p>
      <w:pPr>
        <w:jc w:val="both"/>
      </w:pPr>
      <w:r>
        <w:t xml:space="preserve">к/с ДВЗ-1 адрес ... гражданина ..., зарегистрированного и проживающего по адресу: адрес, ... и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Исаев У.С. в период времени с дата по дата, находясь по адресу: адрес, ..., уклонился от исполнения обязанности по прохождению диагностики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в связи с потреблением наркотических средств без назначения врача, возложенной на него постановлением мирового судьи судебного участка №53 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>
      <w:pPr>
        <w:jc w:val="both"/>
      </w:pPr>
      <w:r>
        <w:t xml:space="preserve">В судебном заседании Исаев У.С.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>В ходе судебного заседания каких-либо ходатайств и отводов Исаевым У.С. заявлено не было.</w:t>
      </w:r>
    </w:p>
    <w:p>
      <w:pPr>
        <w:jc w:val="both"/>
      </w:pPr>
      <w:r>
        <w:t xml:space="preserve">Выслушав объяснения Исаева У.С.,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Исаева У.С. подтверждаются: протоколом об административном правонарушении №РК-телефон от дата (л.д.1), копией постановления мирового судьи судебного участка №53 Кировского судебного района адрес в отношении Исаева У.С. от дата по ч.1 ст.6.9 КоАП РФ (л.д.2-4), рапортом старшего оперуполномоченного ОКОН ОМВД России по адрес </w:t>
      </w:r>
      <w:r>
        <w:t>фио</w:t>
      </w:r>
      <w:r>
        <w:t xml:space="preserve"> о нахождении на учёте в ОМВД России по адрес </w:t>
      </w:r>
    </w:p>
    <w:p>
      <w:pPr>
        <w:jc w:val="both"/>
      </w:pPr>
      <w:r>
        <w:t xml:space="preserve">Исаева У.С., как обязанного пройти диагностику (л.д.5), сообщением </w:t>
      </w:r>
      <w:r>
        <w:t>и.о</w:t>
      </w:r>
      <w:r>
        <w:t>. главного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дата о том, что Исаев У.С. для прохождения диагностики в медицинское учреждение не явился (л.д.7).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jc w:val="both"/>
      </w:pPr>
      <w:r>
        <w:t>Таким образом, действия Исаева У.С.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>
      <w:pPr>
        <w:jc w:val="both"/>
      </w:pPr>
      <w:r>
        <w:t xml:space="preserve">При назначении административного наказания Исаеву У.С.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Исаевым У.С. совершено административное правонарушение против здоровья населения, в настоящее время официально не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Исаевым У.С. вины, ...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Исаеву У.С. административное наказание в виде административного ареста на срок в пределах санкции ст.6.9.1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Исаева ..., родившегося дата в </w:t>
      </w:r>
    </w:p>
    <w:p>
      <w:pPr>
        <w:jc w:val="both"/>
      </w:pPr>
      <w:r>
        <w:t xml:space="preserve">к/с ДВЗ-1 адрес ... зарегистрированного и проживающего по адресу: адрес, ... виновным в совершении административного правонарушения, предусмотренного ст.6.9.1 КоАП РФ, и назначить ему наказание в виде административного ареста на срок 8 (восемь)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3917A1-D66F-4637-9916-5BF99CD8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