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№5-53-730/2018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декабря 2018 г.           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 xml:space="preserve">, паспортные данные ... адрес,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работающего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Балбек</w:t>
      </w:r>
      <w:r>
        <w:t xml:space="preserve"> Ф.У., являясь должностным лицом – ... наименование организации адрес (далее - Учреждение),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СЗВ-СТАЖ за дата, представив необходимые сведения дата </w:t>
      </w:r>
    </w:p>
    <w:p>
      <w:pPr>
        <w:jc w:val="both"/>
      </w:pPr>
      <w:r>
        <w:t xml:space="preserve">В судебном заседании </w:t>
      </w:r>
      <w:r>
        <w:t>Балбек</w:t>
      </w:r>
      <w:r>
        <w:t xml:space="preserve"> Ф.У.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СЗВ-СТАЖ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 xml:space="preserve">Таким образом, директор Учреждения </w:t>
      </w:r>
      <w:r>
        <w:t>Балбек</w:t>
      </w:r>
      <w:r>
        <w:t xml:space="preserve"> Ф.У.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>
      <w:pPr>
        <w:jc w:val="both"/>
      </w:pPr>
      <w:r>
        <w:t xml:space="preserve">Факт совершения </w:t>
      </w:r>
      <w:r>
        <w:t>Балбек</w:t>
      </w:r>
      <w:r>
        <w:t xml:space="preserve"> Ф.У.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№103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(л.д.9-11), сведениями о застрахованных лицах в Учреждении за дата (л.д.6, 7), извещением о доставке отчёта, в котором датой получения сведений указано 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Балбек</w:t>
      </w:r>
      <w:r>
        <w:t xml:space="preserve"> Ф.У.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Балбек</w:t>
      </w:r>
      <w:r>
        <w:t xml:space="preserve"> Ф.У.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Балбек</w:t>
      </w:r>
      <w:r>
        <w:t xml:space="preserve"> Ф.У.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трудоустроен, женат.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Балбек</w:t>
      </w:r>
      <w:r>
        <w:t xml:space="preserve"> Ф.У. административное наказание в виде </w:t>
      </w:r>
      <w:r>
        <w:t xml:space="preserve">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>, паспортные данные ... адрес, зарегистрированного и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Балбек</w:t>
      </w:r>
      <w:r>
        <w:t xml:space="preserve"> Ф.У.,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E24E8-57D1-41E6-9470-BF01D4D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