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№5-53-740/2018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Иноземцева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 гражданина ..., проживающего по адресу: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Иноземцев А.О., являясь по состоянию на дата должностным лицом – ... наименование организации (далее – Предприятие), и находясь по адресу: адрес, ..., по месту нахождения Предприятия, в нарушение п.3 ст.88 НК РФ не представил в Межрайонную ИФНС Росси №4 по адрес до </w:t>
      </w:r>
    </w:p>
    <w:p>
      <w:pPr>
        <w:jc w:val="both"/>
      </w:pPr>
      <w:r>
        <w:t>дата пояснения по требованию налогового органа №25616 от дата</w:t>
      </w:r>
    </w:p>
    <w:p>
      <w:pPr>
        <w:jc w:val="both"/>
      </w:pPr>
      <w:r>
        <w:t>В судебное заседание Иноземцев А.О.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Предприятие, ... которого по состоянию на дата являлся Иноземцев А.О.,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Предприятием получено требование Межрайонной инспекции ФНС России №4 по адрес №25616 от дата о предоставлении пояснений по выявленным недостаткам в декларации Предприятия. </w:t>
      </w:r>
    </w:p>
    <w:p>
      <w:pPr>
        <w:jc w:val="both"/>
      </w:pPr>
      <w:r>
        <w:t xml:space="preserve">Пояснения на указанное требование Предприятием в налоговый орган представлены </w:t>
      </w:r>
    </w:p>
    <w:p>
      <w:pPr>
        <w:jc w:val="both"/>
      </w:pPr>
      <w:r>
        <w:t xml:space="preserve">дата, то есть с нарушением срока представления. </w:t>
      </w:r>
    </w:p>
    <w:p>
      <w:pPr>
        <w:jc w:val="both"/>
      </w:pPr>
      <w:r>
        <w:t xml:space="preserve">Таким образом, ... Предприятия Иноземцев А.О.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>
      <w:pPr>
        <w:jc w:val="both"/>
      </w:pPr>
      <w:r>
        <w:t xml:space="preserve">Факт совершения </w:t>
      </w:r>
      <w:r>
        <w:t>Иноземцевым</w:t>
      </w:r>
      <w:r>
        <w:t xml:space="preserve"> А.О. административного правонарушения подтверждается: протоколом об административном правонарушении от дата №3942 (л.д.1-2), сведениями о Предприятии из ЕГРЮЛ по состоянию на дата (л.д.3-6), копией выписки из реестра налогового органа «Сведения о должностных лицах» (л.д.7), копией требования №25616 от дата (л.д.8), копией квитанции о приёме документа (л.д.9), копией обращения </w:t>
      </w:r>
      <w:r>
        <w:t>Иноземцева</w:t>
      </w:r>
      <w:r>
        <w:t xml:space="preserve"> А.О. в налоговый орган на требование от дата (л.д.10).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Иноземцева</w:t>
      </w:r>
      <w:r>
        <w:t xml:space="preserve"> А.О.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</w:t>
      </w:r>
      <w:r>
        <w:t>Иноземцеву</w:t>
      </w:r>
      <w:r>
        <w:t xml:space="preserve"> А.О.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Иноземцевым</w:t>
      </w:r>
      <w:r>
        <w:t xml:space="preserve"> А.О.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Иноземцеву</w:t>
      </w:r>
      <w:r>
        <w:t xml:space="preserve"> А.О. административное наказание в виде административного штрафа в пределах санкции ч.1 ст.15.6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Иноземцева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</w:t>
      </w:r>
      <w:r>
        <w:t xml:space="preserve">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</w:t>
      </w:r>
      <w:r>
        <w:t>Иноземцеву</w:t>
      </w:r>
      <w:r>
        <w:t xml:space="preserve"> А.О.,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</w:t>
      </w:r>
      <w:r>
        <w:t>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10609-3328-4A09-BEE3-B4CFF35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