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№5-53-785/2018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24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Коденко</w:t>
      </w:r>
      <w:r>
        <w:t xml:space="preserve"> </w:t>
      </w:r>
      <w:r>
        <w:t>фио</w:t>
      </w:r>
      <w:r>
        <w:t xml:space="preserve">, родившегося дата в адрес, гражданина ..., зарегистрированного и проживающего по адресу: адрес, ...о,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Коденко</w:t>
      </w:r>
      <w:r>
        <w:t xml:space="preserve"> К.А.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Коденко</w:t>
      </w:r>
      <w:r>
        <w:t xml:space="preserve"> К.А.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Коденко</w:t>
      </w:r>
      <w:r>
        <w:t xml:space="preserve"> К.А.,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Коденко</w:t>
      </w:r>
      <w:r>
        <w:t xml:space="preserve"> К.А.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Коденко</w:t>
      </w:r>
      <w:r>
        <w:t xml:space="preserve"> К.А.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возможности, в содеянном раскаялся.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Коденко</w:t>
      </w:r>
      <w:r>
        <w:t xml:space="preserve"> К.А.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Коденко</w:t>
      </w:r>
      <w:r>
        <w:t xml:space="preserve"> К.А.,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Коденко</w:t>
      </w:r>
      <w:r>
        <w:t xml:space="preserve"> К.А. административного правонарушения, предусмотренного ч.1 ст.20.25 КоАП РФ, подтверждается: протоколом об административном правонарушении №РК-телефон от дата (л.д.1),  копией постановления №094567 по делу об административном правонарушении от дата в отношении </w:t>
      </w:r>
      <w:r>
        <w:t>Коденко</w:t>
      </w:r>
      <w:r>
        <w:t xml:space="preserve"> К.А. по </w:t>
      </w:r>
    </w:p>
    <w:p>
      <w:pPr>
        <w:jc w:val="both"/>
      </w:pPr>
      <w:r>
        <w:t xml:space="preserve">ч.1 ст.20.20 КоАП РФ (л.д.5), справкой на </w:t>
      </w:r>
      <w:r>
        <w:t>Коденко</w:t>
      </w:r>
      <w:r>
        <w:t xml:space="preserve"> К.А. из базы данных МВД России (л.д.6).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Коденко</w:t>
      </w:r>
      <w:r>
        <w:t xml:space="preserve"> К.А.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Коденко</w:t>
      </w:r>
      <w:r>
        <w:t xml:space="preserve"> К.А.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Коденко</w:t>
      </w:r>
      <w:r>
        <w:t xml:space="preserve"> К.А. совершено административное правонарушение, посягающее на общественный порядок и общественную безопасность, в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п.1 ч.1 ст.4.2 КоАП РФ раскаяние </w:t>
      </w:r>
      <w:r>
        <w:t>Коденко</w:t>
      </w:r>
      <w:r>
        <w:t xml:space="preserve"> К.А. в содеянном.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Коденко</w:t>
      </w:r>
      <w:r>
        <w:t xml:space="preserve"> К.А.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Коденко</w:t>
      </w:r>
      <w:r>
        <w:t xml:space="preserve"> </w:t>
      </w:r>
      <w:r>
        <w:t>фио</w:t>
      </w:r>
      <w:r>
        <w:t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КБК – </w:t>
      </w:r>
      <w:r>
        <w:t xml:space="preserve">18811643000016000140, КПП – телефон, ОКТМО – телефон, ИНН – телефон, получатель УФК (ОМВД России по адрес), УИН 18880491180002244768.  </w:t>
      </w:r>
    </w:p>
    <w:p>
      <w:pPr>
        <w:jc w:val="both"/>
      </w:pPr>
      <w:r>
        <w:t xml:space="preserve">Разъяснить </w:t>
      </w:r>
      <w:r>
        <w:t>Коденко</w:t>
      </w:r>
      <w:r>
        <w:t xml:space="preserve"> К.А.,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>
      <w:r>
        <w:t xml:space="preserve"> 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4907D6-176F-40CC-BC25-70A4555A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