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№5-53-790/2018</w:t>
      </w:r>
    </w:p>
    <w:p>
      <w:pPr>
        <w:ind w:left="2160" w:firstLine="720"/>
      </w:pPr>
      <w:r>
        <w:t>ПОСТАНОВЛЕНИЕ</w:t>
      </w:r>
    </w:p>
    <w:p>
      <w:r>
        <w:t xml:space="preserve">29 декабря 2018 г.                                                                                     </w:t>
      </w:r>
      <w:r>
        <w:t>пгт</w:t>
      </w:r>
      <w:r>
        <w:t>. Кировское</w:t>
      </w:r>
      <w:r>
        <w:t xml:space="preserve">                                                                                                              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Исмаилова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Исмаилов Р.У.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Исмаилов Р.У. в адрес на адрес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>В судебное заседание Исмаилов Р.У.,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Исмаиловым</w:t>
      </w:r>
      <w:r>
        <w:t xml:space="preserve"> Р.У.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Исмаилова</w:t>
      </w:r>
      <w:r>
        <w:t xml:space="preserve"> Р.У. подтверждаются: протоколом об административном правонарушении №РК-телефон от дата (л.д.1), письменными объяснениями </w:t>
      </w:r>
      <w:r>
        <w:t>Исмаилова</w:t>
      </w:r>
      <w:r>
        <w:t xml:space="preserve"> Р.У. от дата (л.д.2), протоколом изъятия вещей и документов от дата, согласно которому у </w:t>
      </w:r>
    </w:p>
    <w:p>
      <w:pPr>
        <w:jc w:val="both"/>
      </w:pPr>
      <w:r>
        <w:t>Исмаилова</w:t>
      </w:r>
      <w:r>
        <w:t xml:space="preserve"> Р.У. изъяты и переданы ему на ответственное хранение пиротехнические изделия: петарды К-001, К-002 в количестве 2 блока, салют «Драйв», «Гризли», «Миномёт», «</w:t>
      </w:r>
      <w:r>
        <w:t>Диеко</w:t>
      </w:r>
      <w:r>
        <w:t>», «</w:t>
      </w:r>
      <w:r>
        <w:t>Типтоп</w:t>
      </w:r>
      <w:r>
        <w:t xml:space="preserve">», «Эльф» по 1 штуке, салют «Рижская свеча» 2 штуки (л.д.4, 5), </w:t>
      </w:r>
      <w:r>
        <w:t>фототаблицей</w:t>
      </w:r>
      <w:r>
        <w:t xml:space="preserve"> к протоколу об административном правонарушении (л.д.6), рапортом адрес №1 ОМВД России по адрес </w:t>
      </w:r>
      <w:r>
        <w:t>фио</w:t>
      </w:r>
      <w:r>
        <w:t xml:space="preserve"> от дата (л.д.7).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Исмаилова</w:t>
      </w:r>
      <w:r>
        <w:t xml:space="preserve"> Р.У.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Исмаилову</w:t>
      </w:r>
      <w:r>
        <w:t xml:space="preserve"> Р.У.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Исмаиловым</w:t>
      </w:r>
      <w:r>
        <w:t xml:space="preserve"> Р.У. совершено административное правонарушение в области предпринимательской деятельности, ранее он к административной ответственности не привлекался, официально не трудоустроен, женат, лиц на иждивении не имеет.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совершение </w:t>
      </w:r>
      <w:r>
        <w:t>Исмаиловым</w:t>
      </w:r>
      <w:r>
        <w:t xml:space="preserve"> Р.У. административного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Исмаилову</w:t>
      </w:r>
      <w:r>
        <w:t xml:space="preserve"> Р.У. административное наказание в виде административного штрафа в пределах санкции ч.1 ст.14.1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Изъятая пиротехническая продукция подлежит возвращению законному владельцу.  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Исмаилова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18880491180002245101. </w:t>
      </w:r>
    </w:p>
    <w:p>
      <w:pPr>
        <w:jc w:val="both"/>
      </w:pPr>
      <w:r>
        <w:t>Изъятая продукция: петарды К-001, К-002 в количестве 2 блока, салют «Драйв», «Гризли», «Миномёт», «</w:t>
      </w:r>
      <w:r>
        <w:t>Диеко</w:t>
      </w:r>
      <w:r>
        <w:t>», «</w:t>
      </w:r>
      <w:r>
        <w:t>Типтоп</w:t>
      </w:r>
      <w:r>
        <w:t xml:space="preserve">», «Эльф» по 1 штуке, салют «Рижская свеча» 2 штуки, переданная </w:t>
      </w:r>
      <w:r>
        <w:t>Исмаилову</w:t>
      </w:r>
      <w:r>
        <w:t xml:space="preserve"> Р.У. на ответственное хранение, по вступлению постановления в законную силу считать возвращённой ему по принадлежности.   </w:t>
      </w:r>
    </w:p>
    <w:p>
      <w:pPr>
        <w:jc w:val="both"/>
      </w:pPr>
      <w:r>
        <w:t xml:space="preserve">Разъяснить </w:t>
      </w:r>
      <w:r>
        <w:t>Исмаилову</w:t>
      </w:r>
      <w:r>
        <w:t xml:space="preserve"> Р.У.,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>Не уплата штрафа образует самостоятельный состав административного правона</w:t>
      </w:r>
      <w:r>
        <w:t xml:space="preserve">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E202BE-9138-450D-B1D9-86E8ABC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