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D4A" w:rsidRPr="00726486" w:rsidP="00B12E5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Дело № 5-54-5/2025</w:t>
      </w:r>
    </w:p>
    <w:p w:rsidR="00CD1D4A" w:rsidRPr="00726486" w:rsidP="00B12E5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hAnsi="Times New Roman"/>
          <w:bCs/>
          <w:sz w:val="27"/>
          <w:szCs w:val="27"/>
        </w:rPr>
        <w:t>91</w:t>
      </w:r>
      <w:r w:rsidRPr="00726486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726486">
        <w:rPr>
          <w:rFonts w:ascii="Times New Roman" w:hAnsi="Times New Roman"/>
          <w:bCs/>
          <w:sz w:val="27"/>
          <w:szCs w:val="27"/>
        </w:rPr>
        <w:t>S0054-01-2024-00</w:t>
      </w:r>
      <w:r w:rsidRPr="00726486">
        <w:rPr>
          <w:rFonts w:ascii="Times New Roman" w:hAnsi="Times New Roman"/>
          <w:bCs/>
          <w:sz w:val="27"/>
          <w:szCs w:val="27"/>
        </w:rPr>
        <w:t>2340-75</w:t>
      </w:r>
    </w:p>
    <w:p w:rsidR="00CD1D4A" w:rsidRPr="00726486" w:rsidP="00B12E5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D1D4A" w:rsidRPr="00726486" w:rsidP="00B12E5E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726486">
        <w:rPr>
          <w:rFonts w:ascii="Times New Roman" w:hAnsi="Times New Roman"/>
          <w:sz w:val="27"/>
          <w:szCs w:val="27"/>
        </w:rPr>
        <w:t>ПОСТАНОВЛЕНИЕ</w:t>
      </w:r>
    </w:p>
    <w:p w:rsidR="00CD1D4A" w:rsidRPr="00726486" w:rsidP="00B12E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726486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726486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726486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726486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726486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726486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726486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726486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726486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26486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726486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26486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726486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726486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726486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CD1D4A" w:rsidRPr="00726486" w:rsidP="00B12E5E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D1D4A" w:rsidRPr="00726486" w:rsidP="00B12E5E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25 февраля 2025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                                        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пгт. Красногвардейское </w:t>
      </w:r>
    </w:p>
    <w:p w:rsidR="00CD1D4A" w:rsidRPr="00726486" w:rsidP="00B12E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D1D4A" w:rsidRPr="00726486" w:rsidP="00B12E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№54 Красногвардейского судебного района Республики Крым Чернецкая И.В.</w:t>
      </w:r>
      <w:r w:rsidRPr="00726486">
        <w:rPr>
          <w:rFonts w:ascii="Times New Roman" w:hAnsi="Times New Roman"/>
          <w:sz w:val="27"/>
          <w:szCs w:val="27"/>
        </w:rPr>
        <w:t xml:space="preserve">, рассмотрев дело об административном правонарушении в отношении, предусмотренном ч.1 ст.12.8 КоАП РФ, в отношении: </w:t>
      </w:r>
    </w:p>
    <w:p w:rsidR="00CD1D4A" w:rsidRPr="00726486" w:rsidP="00B12E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26486">
        <w:rPr>
          <w:rFonts w:ascii="Times New Roman" w:hAnsi="Times New Roman"/>
          <w:b/>
          <w:sz w:val="27"/>
          <w:szCs w:val="27"/>
        </w:rPr>
        <w:t>Береснева</w:t>
      </w:r>
      <w:r w:rsidRPr="00726486">
        <w:rPr>
          <w:rFonts w:ascii="Times New Roman" w:hAnsi="Times New Roman"/>
          <w:b/>
          <w:sz w:val="27"/>
          <w:szCs w:val="27"/>
        </w:rPr>
        <w:t xml:space="preserve"> С.И., </w:t>
      </w:r>
      <w:r w:rsidRPr="00726486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726486">
        <w:rPr>
          <w:rFonts w:ascii="Times New Roman" w:hAnsi="Times New Roman"/>
          <w:sz w:val="27"/>
          <w:szCs w:val="27"/>
        </w:rPr>
        <w:t>.</w:t>
      </w:r>
    </w:p>
    <w:p w:rsidR="00CD1D4A" w:rsidRPr="00726486" w:rsidP="00B12E5E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7"/>
          <w:szCs w:val="27"/>
        </w:rPr>
      </w:pPr>
      <w:r w:rsidRPr="00726486">
        <w:rPr>
          <w:rFonts w:ascii="Times New Roman" w:hAnsi="Times New Roman"/>
          <w:sz w:val="27"/>
          <w:szCs w:val="27"/>
        </w:rPr>
        <w:t>установ</w:t>
      </w:r>
      <w:r w:rsidRPr="00726486">
        <w:rPr>
          <w:rFonts w:ascii="Times New Roman" w:hAnsi="Times New Roman"/>
          <w:sz w:val="27"/>
          <w:szCs w:val="27"/>
        </w:rPr>
        <w:t>ил:</w:t>
      </w:r>
    </w:p>
    <w:p w:rsidR="00CD1D4A" w:rsidRPr="00726486" w:rsidP="00B12E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7"/>
          <w:szCs w:val="27"/>
        </w:rPr>
      </w:pPr>
      <w:r w:rsidRPr="00726486">
        <w:rPr>
          <w:rFonts w:ascii="Times New Roman" w:hAnsi="Times New Roman"/>
          <w:sz w:val="27"/>
          <w:szCs w:val="27"/>
        </w:rPr>
        <w:t xml:space="preserve">Водитель </w:t>
      </w:r>
      <w:r w:rsidRPr="00726486">
        <w:rPr>
          <w:rFonts w:ascii="Times New Roman" w:hAnsi="Times New Roman"/>
          <w:sz w:val="27"/>
          <w:szCs w:val="27"/>
        </w:rPr>
        <w:t xml:space="preserve">Береснев </w:t>
      </w:r>
      <w:r w:rsidRPr="00726486" w:rsidR="00CB0BCB">
        <w:rPr>
          <w:rFonts w:ascii="Times New Roman" w:hAnsi="Times New Roman"/>
          <w:sz w:val="27"/>
          <w:szCs w:val="27"/>
        </w:rPr>
        <w:t>С.И</w:t>
      </w:r>
      <w:r w:rsidRPr="00726486">
        <w:rPr>
          <w:rFonts w:ascii="Times New Roman" w:hAnsi="Times New Roman"/>
          <w:sz w:val="27"/>
          <w:szCs w:val="27"/>
        </w:rPr>
        <w:t>.</w:t>
      </w:r>
      <w:r w:rsidRPr="00726486" w:rsidR="00CB0BCB">
        <w:rPr>
          <w:rFonts w:ascii="Times New Roman" w:hAnsi="Times New Roman"/>
          <w:sz w:val="27"/>
          <w:szCs w:val="27"/>
        </w:rPr>
        <w:t>,</w:t>
      </w:r>
      <w:r w:rsidRPr="00726486">
        <w:rPr>
          <w:rFonts w:ascii="Times New Roman" w:hAnsi="Times New Roman"/>
          <w:sz w:val="27"/>
          <w:szCs w:val="27"/>
        </w:rPr>
        <w:t xml:space="preserve"> 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минуты, </w:t>
      </w:r>
      <w:r w:rsidRPr="00726486" w:rsidR="00CB0BC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 улице 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АДРЕС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нарушение п.2.7 Правил дорожного движения, управлял транспортным средством – </w:t>
      </w:r>
      <w:r w:rsidRPr="00726486" w:rsidR="00CB0BC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электросамокат</w:t>
      </w:r>
      <w:r w:rsidRPr="00726486" w:rsidR="00CB0BC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726486" w:rsidR="00CB0BC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без</w:t>
      </w:r>
      <w:r w:rsidRPr="00726486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 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государственн</w:t>
      </w:r>
      <w:r w:rsidRPr="00726486" w:rsidR="00CB0BC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регистрационн</w:t>
      </w:r>
      <w:r w:rsidRPr="00726486" w:rsidR="00CB0BC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знак</w:t>
      </w:r>
      <w:r w:rsidRPr="00726486" w:rsidR="00CB0BC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находясь в состоянии алкогольного опьянения </w:t>
      </w:r>
      <w:r w:rsidRPr="00726486">
        <w:rPr>
          <w:rFonts w:ascii="Times New Roman" w:hAnsi="Times New Roman"/>
          <w:sz w:val="27"/>
          <w:szCs w:val="27"/>
        </w:rPr>
        <w:t>и его действия не содержат признаков уголовно-наказуемого</w:t>
      </w:r>
      <w:r w:rsidRPr="00726486">
        <w:rPr>
          <w:rFonts w:ascii="Times New Roman" w:hAnsi="Times New Roman"/>
          <w:sz w:val="27"/>
          <w:szCs w:val="27"/>
        </w:rPr>
        <w:t xml:space="preserve"> деяния. </w:t>
      </w:r>
    </w:p>
    <w:p w:rsidR="00CD1D4A" w:rsidRPr="00726486" w:rsidP="00B12E5E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726486">
        <w:rPr>
          <w:rFonts w:ascii="Times New Roman" w:hAnsi="Times New Roman"/>
          <w:sz w:val="27"/>
          <w:szCs w:val="27"/>
        </w:rPr>
        <w:t xml:space="preserve">Транспортное средство – </w:t>
      </w:r>
      <w:r w:rsidRPr="00726486" w:rsidR="00CB0BCB">
        <w:rPr>
          <w:rFonts w:ascii="Times New Roman" w:hAnsi="Times New Roman"/>
          <w:sz w:val="27"/>
          <w:szCs w:val="27"/>
        </w:rPr>
        <w:t>электросамокат</w:t>
      </w:r>
      <w:r w:rsidRPr="00726486" w:rsidR="00CB0BCB">
        <w:rPr>
          <w:rFonts w:ascii="Times New Roman" w:hAnsi="Times New Roman"/>
          <w:sz w:val="27"/>
          <w:szCs w:val="27"/>
        </w:rPr>
        <w:t xml:space="preserve"> </w:t>
      </w:r>
      <w:r w:rsidRPr="00726486">
        <w:rPr>
          <w:rFonts w:ascii="Times New Roman" w:hAnsi="Times New Roman"/>
          <w:sz w:val="27"/>
          <w:szCs w:val="27"/>
        </w:rPr>
        <w:t>МАРКА</w:t>
      </w:r>
      <w:r w:rsidRPr="00726486" w:rsidR="00CB0BCB">
        <w:rPr>
          <w:rFonts w:ascii="Times New Roman" w:hAnsi="Times New Roman"/>
          <w:sz w:val="27"/>
          <w:szCs w:val="27"/>
        </w:rPr>
        <w:t>, без государственного регистрационного знака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принадлежит </w:t>
      </w:r>
      <w:r w:rsidRPr="00726486">
        <w:rPr>
          <w:rFonts w:ascii="Times New Roman" w:hAnsi="Times New Roman"/>
          <w:sz w:val="27"/>
          <w:szCs w:val="27"/>
        </w:rPr>
        <w:t xml:space="preserve">Бересневу </w:t>
      </w:r>
      <w:r w:rsidRPr="00726486" w:rsidR="00CB0BCB">
        <w:rPr>
          <w:rFonts w:ascii="Times New Roman" w:hAnsi="Times New Roman"/>
          <w:sz w:val="27"/>
          <w:szCs w:val="27"/>
        </w:rPr>
        <w:t>С.И</w:t>
      </w:r>
      <w:r w:rsidRPr="00726486">
        <w:rPr>
          <w:rFonts w:ascii="Times New Roman" w:hAnsi="Times New Roman"/>
          <w:sz w:val="27"/>
          <w:szCs w:val="27"/>
        </w:rPr>
        <w:t>.</w:t>
      </w:r>
    </w:p>
    <w:p w:rsidR="00CB0BCB" w:rsidRPr="00726486" w:rsidP="00B12E5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726486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726486">
        <w:rPr>
          <w:rFonts w:ascii="Times New Roman" w:hAnsi="Times New Roman"/>
          <w:sz w:val="27"/>
          <w:szCs w:val="27"/>
        </w:rPr>
        <w:t>Береснев С.И.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не явился, о времени и месте рассмотрения дела извещен надлежащим образом, причины неявки суду не сообщил, обеспечил явку своего защитника. </w:t>
      </w:r>
    </w:p>
    <w:p w:rsidR="00A14B65" w:rsidRPr="00726486" w:rsidP="00B12E5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26486">
        <w:rPr>
          <w:rFonts w:ascii="Times New Roman" w:hAnsi="Times New Roman"/>
          <w:sz w:val="27"/>
          <w:szCs w:val="27"/>
        </w:rPr>
        <w:t xml:space="preserve">В </w:t>
      </w:r>
      <w:r w:rsidRPr="00726486">
        <w:rPr>
          <w:rFonts w:ascii="Times New Roman" w:hAnsi="Times New Roman"/>
          <w:sz w:val="27"/>
          <w:szCs w:val="27"/>
        </w:rPr>
        <w:t>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</w:t>
      </w:r>
      <w:r w:rsidRPr="00726486">
        <w:rPr>
          <w:rFonts w:ascii="Times New Roman" w:hAnsi="Times New Roman"/>
          <w:sz w:val="27"/>
          <w:szCs w:val="27"/>
        </w:rPr>
        <w:t>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CD1D4A" w:rsidRPr="00726486" w:rsidP="00B12E5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26486">
        <w:rPr>
          <w:rFonts w:ascii="Times New Roman" w:hAnsi="Times New Roman"/>
          <w:sz w:val="27"/>
          <w:szCs w:val="27"/>
        </w:rPr>
        <w:t>В связи с изложенным, судья признает причины неявки Береснева С.И. в судебное заседание неуважительными и полагает возм</w:t>
      </w:r>
      <w:r w:rsidRPr="00726486">
        <w:rPr>
          <w:rFonts w:ascii="Times New Roman" w:hAnsi="Times New Roman"/>
          <w:sz w:val="27"/>
          <w:szCs w:val="27"/>
        </w:rPr>
        <w:t>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правонарушении, материалах к нему,</w:t>
      </w:r>
      <w:r w:rsidRPr="00726486">
        <w:rPr>
          <w:rFonts w:ascii="Times New Roman" w:hAnsi="Times New Roman"/>
          <w:sz w:val="27"/>
          <w:szCs w:val="27"/>
        </w:rPr>
        <w:t xml:space="preserve"> и установленные обстоятельства судом, являются достаточными для рассмотрения дела об административном правонарушении по существу.</w:t>
      </w:r>
    </w:p>
    <w:p w:rsidR="000C4870" w:rsidRPr="00726486" w:rsidP="00B12E5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26486">
        <w:rPr>
          <w:rFonts w:ascii="Times New Roman" w:hAnsi="Times New Roman"/>
          <w:sz w:val="27"/>
          <w:szCs w:val="27"/>
        </w:rPr>
        <w:t>Защитник лица, привлекаемого к а</w:t>
      </w:r>
      <w:r w:rsidRPr="00726486" w:rsidR="00960F80">
        <w:rPr>
          <w:rFonts w:ascii="Times New Roman" w:hAnsi="Times New Roman"/>
          <w:sz w:val="27"/>
          <w:szCs w:val="27"/>
        </w:rPr>
        <w:t xml:space="preserve">дминистративной ответственности, действующая на основании доверенности </w:t>
      </w:r>
      <w:r w:rsidRPr="00726486">
        <w:rPr>
          <w:rFonts w:ascii="Times New Roman" w:hAnsi="Times New Roman"/>
          <w:sz w:val="27"/>
          <w:szCs w:val="27"/>
        </w:rPr>
        <w:t>– ФИО</w:t>
      </w:r>
      <w:r w:rsidRPr="00726486">
        <w:rPr>
          <w:rFonts w:ascii="Times New Roman" w:hAnsi="Times New Roman"/>
          <w:sz w:val="27"/>
          <w:szCs w:val="27"/>
        </w:rPr>
        <w:t>1</w:t>
      </w:r>
      <w:r w:rsidRPr="00726486">
        <w:rPr>
          <w:rFonts w:ascii="Times New Roman" w:hAnsi="Times New Roman"/>
          <w:sz w:val="27"/>
          <w:szCs w:val="27"/>
        </w:rPr>
        <w:t xml:space="preserve"> в суде</w:t>
      </w:r>
      <w:r w:rsidRPr="00726486">
        <w:rPr>
          <w:rFonts w:ascii="Times New Roman" w:hAnsi="Times New Roman"/>
          <w:sz w:val="27"/>
          <w:szCs w:val="27"/>
        </w:rPr>
        <w:t>бном заседании ссылаясь на отсутствие подтверждений мощности электродвигателя электросамоката, просила признать доказательства недопустимыми и прекратить производство по делу в виду отсутствия состава правонарушения. Так указывает, что согласно товарной на</w:t>
      </w:r>
      <w:r w:rsidRPr="00726486">
        <w:rPr>
          <w:rFonts w:ascii="Times New Roman" w:hAnsi="Times New Roman"/>
          <w:sz w:val="27"/>
          <w:szCs w:val="27"/>
        </w:rPr>
        <w:t>кладной Береснев С.И. приобрел самокат мощностью 240Вт, что не дает возможности идентифицировать его как транспортное средство в рамках понимания гл. 12 КоАП РФ. Пояснения Береснева С., данные им при остановки его сотрудниками ГИБДД,  не могут быть приняты</w:t>
      </w:r>
      <w:r w:rsidRPr="00726486">
        <w:rPr>
          <w:rFonts w:ascii="Times New Roman" w:hAnsi="Times New Roman"/>
          <w:sz w:val="27"/>
          <w:szCs w:val="27"/>
        </w:rPr>
        <w:t xml:space="preserve"> во внимание, поскольку даны им до разъяснения ему прав. </w:t>
      </w:r>
    </w:p>
    <w:p w:rsidR="00CD1D4A" w:rsidRPr="00726486" w:rsidP="00B12E5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26486">
        <w:rPr>
          <w:rFonts w:ascii="Times New Roman" w:hAnsi="Times New Roman"/>
          <w:sz w:val="27"/>
          <w:szCs w:val="27"/>
        </w:rPr>
        <w:t xml:space="preserve">Судья, выслушав </w:t>
      </w:r>
      <w:r w:rsidRPr="00726486" w:rsidR="000C4870">
        <w:rPr>
          <w:rFonts w:ascii="Times New Roman" w:hAnsi="Times New Roman"/>
          <w:sz w:val="27"/>
          <w:szCs w:val="27"/>
        </w:rPr>
        <w:t xml:space="preserve">защитника </w:t>
      </w:r>
      <w:r w:rsidRPr="00726486">
        <w:rPr>
          <w:rFonts w:ascii="Times New Roman" w:hAnsi="Times New Roman"/>
          <w:sz w:val="27"/>
          <w:szCs w:val="27"/>
        </w:rPr>
        <w:t>лиц</w:t>
      </w:r>
      <w:r w:rsidRPr="00726486" w:rsidR="000C4870">
        <w:rPr>
          <w:rFonts w:ascii="Times New Roman" w:hAnsi="Times New Roman"/>
          <w:sz w:val="27"/>
          <w:szCs w:val="27"/>
        </w:rPr>
        <w:t>а</w:t>
      </w:r>
      <w:r w:rsidRPr="00726486">
        <w:rPr>
          <w:rFonts w:ascii="Times New Roman" w:hAnsi="Times New Roman"/>
          <w:sz w:val="27"/>
          <w:szCs w:val="27"/>
        </w:rPr>
        <w:t>, привлекаемо</w:t>
      </w:r>
      <w:r w:rsidRPr="00726486" w:rsidR="000C4870">
        <w:rPr>
          <w:rFonts w:ascii="Times New Roman" w:hAnsi="Times New Roman"/>
          <w:sz w:val="27"/>
          <w:szCs w:val="27"/>
        </w:rPr>
        <w:t>го</w:t>
      </w:r>
      <w:r w:rsidRPr="00726486">
        <w:rPr>
          <w:rFonts w:ascii="Times New Roman" w:hAnsi="Times New Roman"/>
          <w:sz w:val="27"/>
          <w:szCs w:val="27"/>
        </w:rPr>
        <w:t xml:space="preserve"> к административной ответственности, </w:t>
      </w:r>
      <w:r w:rsidRPr="00726486" w:rsidR="000C4870">
        <w:rPr>
          <w:rFonts w:ascii="Times New Roman" w:hAnsi="Times New Roman"/>
          <w:sz w:val="27"/>
          <w:szCs w:val="27"/>
        </w:rPr>
        <w:t>добросив свидетеля ИП</w:t>
      </w:r>
      <w:r w:rsidRPr="00726486" w:rsidR="005758CF">
        <w:rPr>
          <w:rFonts w:ascii="Times New Roman" w:hAnsi="Times New Roman"/>
          <w:sz w:val="27"/>
          <w:szCs w:val="27"/>
        </w:rPr>
        <w:t xml:space="preserve"> </w:t>
      </w:r>
      <w:r w:rsidRPr="00726486" w:rsidR="00A706EE">
        <w:rPr>
          <w:rFonts w:ascii="Times New Roman" w:hAnsi="Times New Roman"/>
          <w:sz w:val="27"/>
          <w:szCs w:val="27"/>
        </w:rPr>
        <w:t xml:space="preserve">реализовавшего Бересневу С.И. </w:t>
      </w:r>
      <w:r w:rsidRPr="00726486" w:rsidR="00A706EE">
        <w:rPr>
          <w:rFonts w:ascii="Times New Roman" w:hAnsi="Times New Roman"/>
          <w:sz w:val="27"/>
          <w:szCs w:val="27"/>
        </w:rPr>
        <w:t>электросамокат</w:t>
      </w:r>
      <w:r w:rsidRPr="00726486" w:rsidR="00027EB6">
        <w:rPr>
          <w:rFonts w:ascii="Times New Roman" w:hAnsi="Times New Roman"/>
          <w:sz w:val="27"/>
          <w:szCs w:val="27"/>
        </w:rPr>
        <w:t xml:space="preserve"> </w:t>
      </w:r>
      <w:r w:rsidRPr="00726486">
        <w:rPr>
          <w:rFonts w:ascii="Times New Roman" w:hAnsi="Times New Roman"/>
          <w:sz w:val="27"/>
          <w:szCs w:val="27"/>
        </w:rPr>
        <w:t>–</w:t>
      </w:r>
      <w:r w:rsidRPr="00726486" w:rsidR="00A706EE">
        <w:rPr>
          <w:rFonts w:ascii="Times New Roman" w:hAnsi="Times New Roman"/>
          <w:sz w:val="27"/>
          <w:szCs w:val="27"/>
        </w:rPr>
        <w:t xml:space="preserve"> </w:t>
      </w:r>
      <w:r w:rsidRPr="00726486">
        <w:rPr>
          <w:rFonts w:ascii="Times New Roman" w:hAnsi="Times New Roman"/>
          <w:sz w:val="27"/>
          <w:szCs w:val="27"/>
        </w:rPr>
        <w:t>ФИО</w:t>
      </w:r>
      <w:r w:rsidRPr="00726486">
        <w:rPr>
          <w:rFonts w:ascii="Times New Roman" w:hAnsi="Times New Roman"/>
          <w:sz w:val="27"/>
          <w:szCs w:val="27"/>
        </w:rPr>
        <w:t>2</w:t>
      </w:r>
      <w:r w:rsidRPr="00726486" w:rsidR="00A706EE">
        <w:rPr>
          <w:rFonts w:ascii="Times New Roman" w:hAnsi="Times New Roman"/>
          <w:sz w:val="27"/>
          <w:szCs w:val="27"/>
        </w:rPr>
        <w:t xml:space="preserve">, сотрудника ГИБДД, составившего протокол – </w:t>
      </w:r>
      <w:r w:rsidRPr="00726486">
        <w:rPr>
          <w:rFonts w:ascii="Times New Roman" w:hAnsi="Times New Roman"/>
          <w:sz w:val="27"/>
          <w:szCs w:val="27"/>
        </w:rPr>
        <w:t>ФИО3</w:t>
      </w:r>
      <w:r w:rsidRPr="00726486" w:rsidR="00A706EE">
        <w:rPr>
          <w:rFonts w:ascii="Times New Roman" w:hAnsi="Times New Roman"/>
          <w:sz w:val="27"/>
          <w:szCs w:val="27"/>
        </w:rPr>
        <w:t xml:space="preserve">, </w:t>
      </w:r>
      <w:r w:rsidRPr="00726486">
        <w:rPr>
          <w:rFonts w:ascii="Times New Roman" w:hAnsi="Times New Roman"/>
          <w:sz w:val="27"/>
          <w:szCs w:val="27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 w:rsidRPr="00726486">
        <w:rPr>
          <w:rFonts w:ascii="Times New Roman" w:hAnsi="Times New Roman"/>
          <w:sz w:val="27"/>
          <w:szCs w:val="27"/>
        </w:rPr>
        <w:t>Береснев</w:t>
      </w:r>
      <w:r w:rsidRPr="00726486" w:rsidR="00A706EE">
        <w:rPr>
          <w:rFonts w:ascii="Times New Roman" w:hAnsi="Times New Roman"/>
          <w:sz w:val="27"/>
          <w:szCs w:val="27"/>
        </w:rPr>
        <w:t>а</w:t>
      </w:r>
      <w:r w:rsidRPr="00726486">
        <w:rPr>
          <w:rFonts w:ascii="Times New Roman" w:hAnsi="Times New Roman"/>
          <w:sz w:val="27"/>
          <w:szCs w:val="27"/>
        </w:rPr>
        <w:t xml:space="preserve"> </w:t>
      </w:r>
      <w:r w:rsidRPr="00726486" w:rsidR="00A706EE">
        <w:rPr>
          <w:rFonts w:ascii="Times New Roman" w:hAnsi="Times New Roman"/>
          <w:sz w:val="27"/>
          <w:szCs w:val="27"/>
        </w:rPr>
        <w:t>С.</w:t>
      </w:r>
      <w:r w:rsidRPr="00726486">
        <w:rPr>
          <w:rFonts w:ascii="Times New Roman" w:hAnsi="Times New Roman"/>
          <w:sz w:val="27"/>
          <w:szCs w:val="27"/>
        </w:rPr>
        <w:t>И.</w:t>
      </w:r>
      <w:r w:rsidRPr="00726486" w:rsidR="00A706EE">
        <w:rPr>
          <w:rFonts w:ascii="Times New Roman" w:hAnsi="Times New Roman"/>
          <w:sz w:val="27"/>
          <w:szCs w:val="27"/>
        </w:rPr>
        <w:t>,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26486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 1 ст. 12.8 КоАП РФ, доказана и нашла </w:t>
      </w:r>
      <w:r w:rsidRPr="00726486">
        <w:rPr>
          <w:rFonts w:ascii="Times New Roman" w:hAnsi="Times New Roman"/>
          <w:sz w:val="27"/>
          <w:szCs w:val="27"/>
        </w:rPr>
        <w:t xml:space="preserve">свое подтверждение в ходе производства по делу об административном правонарушении.    </w:t>
      </w:r>
    </w:p>
    <w:p w:rsidR="00CD1D4A" w:rsidRPr="00726486" w:rsidP="00B12E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CD1D4A" w:rsidRPr="00726486" w:rsidP="00B12E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Федеральным законом от 23 июля 2013 г. № 196-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CD1D4A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7"/>
          <w:szCs w:val="27"/>
        </w:rPr>
      </w:pP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Вина </w:t>
      </w:r>
      <w:r w:rsidRPr="00726486">
        <w:rPr>
          <w:rFonts w:ascii="Times New Roman" w:hAnsi="Times New Roman"/>
          <w:sz w:val="27"/>
          <w:szCs w:val="27"/>
        </w:rPr>
        <w:t xml:space="preserve">Береснева </w:t>
      </w:r>
      <w:r w:rsidRPr="00726486" w:rsidR="00A706EE">
        <w:rPr>
          <w:rFonts w:ascii="Times New Roman" w:hAnsi="Times New Roman"/>
          <w:sz w:val="27"/>
          <w:szCs w:val="27"/>
        </w:rPr>
        <w:t>С.</w:t>
      </w:r>
      <w:r w:rsidRPr="00726486">
        <w:rPr>
          <w:rFonts w:ascii="Times New Roman" w:hAnsi="Times New Roman"/>
          <w:sz w:val="27"/>
          <w:szCs w:val="27"/>
        </w:rPr>
        <w:t xml:space="preserve">И. </w:t>
      </w:r>
      <w:r w:rsidRPr="0072648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подтверждается </w:t>
      </w:r>
      <w:r w:rsidRPr="00726486">
        <w:rPr>
          <w:rFonts w:ascii="Times New Roman" w:hAnsi="Times New Roman"/>
          <w:sz w:val="27"/>
          <w:szCs w:val="27"/>
        </w:rPr>
        <w:t xml:space="preserve">протоколом об административном правонарушении серии </w:t>
      </w:r>
      <w:r w:rsidRPr="00726486">
        <w:rPr>
          <w:rFonts w:ascii="Times New Roman" w:hAnsi="Times New Roman"/>
          <w:sz w:val="27"/>
          <w:szCs w:val="27"/>
        </w:rPr>
        <w:t>82 АП № 256</w:t>
      </w:r>
      <w:r w:rsidRPr="00726486" w:rsidR="00A706EE">
        <w:rPr>
          <w:rFonts w:ascii="Times New Roman" w:hAnsi="Times New Roman"/>
          <w:sz w:val="27"/>
          <w:szCs w:val="27"/>
        </w:rPr>
        <w:t>818</w:t>
      </w:r>
      <w:r w:rsidRPr="00726486">
        <w:rPr>
          <w:rFonts w:ascii="Times New Roman" w:hAnsi="Times New Roman"/>
          <w:sz w:val="27"/>
          <w:szCs w:val="27"/>
        </w:rPr>
        <w:t xml:space="preserve"> от 0</w:t>
      </w:r>
      <w:r w:rsidRPr="00726486" w:rsidR="00A706EE">
        <w:rPr>
          <w:rFonts w:ascii="Times New Roman" w:hAnsi="Times New Roman"/>
          <w:sz w:val="27"/>
          <w:szCs w:val="27"/>
        </w:rPr>
        <w:t>2</w:t>
      </w:r>
      <w:r w:rsidRPr="00726486">
        <w:rPr>
          <w:rFonts w:ascii="Times New Roman" w:hAnsi="Times New Roman"/>
          <w:sz w:val="27"/>
          <w:szCs w:val="27"/>
        </w:rPr>
        <w:t>.1</w:t>
      </w:r>
      <w:r w:rsidRPr="00726486" w:rsidR="00A706EE">
        <w:rPr>
          <w:rFonts w:ascii="Times New Roman" w:hAnsi="Times New Roman"/>
          <w:sz w:val="27"/>
          <w:szCs w:val="27"/>
        </w:rPr>
        <w:t>2</w:t>
      </w:r>
      <w:r w:rsidRPr="00726486">
        <w:rPr>
          <w:rFonts w:ascii="Times New Roman" w:hAnsi="Times New Roman"/>
          <w:sz w:val="27"/>
          <w:szCs w:val="27"/>
        </w:rPr>
        <w:t xml:space="preserve">.2024.; </w:t>
      </w:r>
      <w:r w:rsidRPr="00726486" w:rsidR="00A706EE">
        <w:rPr>
          <w:rFonts w:ascii="Times New Roman" w:hAnsi="Times New Roman"/>
          <w:sz w:val="27"/>
          <w:szCs w:val="27"/>
        </w:rPr>
        <w:t xml:space="preserve">протоколом  об отстранении от управления транспортным средством серии 82ОТ № 066478 от 02.12.2024 года: </w:t>
      </w:r>
      <w:r w:rsidRPr="00726486">
        <w:rPr>
          <w:rFonts w:ascii="Times New Roman" w:hAnsi="Times New Roman"/>
          <w:sz w:val="27"/>
          <w:szCs w:val="27"/>
        </w:rPr>
        <w:t>протоколом  о задержании транспортного средства</w:t>
      </w:r>
      <w:r w:rsidRPr="00726486">
        <w:rPr>
          <w:rFonts w:ascii="Times New Roman" w:hAnsi="Times New Roman"/>
          <w:sz w:val="27"/>
          <w:szCs w:val="27"/>
        </w:rPr>
        <w:t xml:space="preserve"> сер</w:t>
      </w:r>
      <w:r w:rsidRPr="00726486">
        <w:rPr>
          <w:rFonts w:ascii="Times New Roman" w:hAnsi="Times New Roman"/>
          <w:sz w:val="27"/>
          <w:szCs w:val="27"/>
        </w:rPr>
        <w:t>и 82 ПЗ № 0</w:t>
      </w:r>
      <w:r w:rsidRPr="00726486" w:rsidR="00A706EE">
        <w:rPr>
          <w:rFonts w:ascii="Times New Roman" w:hAnsi="Times New Roman"/>
          <w:sz w:val="27"/>
          <w:szCs w:val="27"/>
        </w:rPr>
        <w:t xml:space="preserve">77190  </w:t>
      </w:r>
      <w:r w:rsidRPr="00726486">
        <w:rPr>
          <w:rFonts w:ascii="Times New Roman" w:hAnsi="Times New Roman"/>
          <w:sz w:val="27"/>
          <w:szCs w:val="27"/>
        </w:rPr>
        <w:t>от 0</w:t>
      </w:r>
      <w:r w:rsidRPr="00726486" w:rsidR="00A706EE">
        <w:rPr>
          <w:rFonts w:ascii="Times New Roman" w:hAnsi="Times New Roman"/>
          <w:sz w:val="27"/>
          <w:szCs w:val="27"/>
        </w:rPr>
        <w:t>2</w:t>
      </w:r>
      <w:r w:rsidRPr="00726486">
        <w:rPr>
          <w:rFonts w:ascii="Times New Roman" w:hAnsi="Times New Roman"/>
          <w:sz w:val="27"/>
          <w:szCs w:val="27"/>
        </w:rPr>
        <w:t>.1</w:t>
      </w:r>
      <w:r w:rsidRPr="00726486" w:rsidR="00A706EE">
        <w:rPr>
          <w:rFonts w:ascii="Times New Roman" w:hAnsi="Times New Roman"/>
          <w:sz w:val="27"/>
          <w:szCs w:val="27"/>
        </w:rPr>
        <w:t>2</w:t>
      </w:r>
      <w:r w:rsidRPr="00726486">
        <w:rPr>
          <w:rFonts w:ascii="Times New Roman" w:hAnsi="Times New Roman"/>
          <w:sz w:val="27"/>
          <w:szCs w:val="27"/>
        </w:rPr>
        <w:t xml:space="preserve">.2024г.; </w:t>
      </w:r>
      <w:r w:rsidRPr="00726486" w:rsidR="00A706EE">
        <w:rPr>
          <w:rFonts w:ascii="Times New Roman" w:hAnsi="Times New Roman"/>
          <w:sz w:val="27"/>
          <w:szCs w:val="27"/>
        </w:rPr>
        <w:t>А</w:t>
      </w:r>
      <w:r w:rsidRPr="00726486">
        <w:rPr>
          <w:rFonts w:ascii="Times New Roman" w:hAnsi="Times New Roman"/>
          <w:sz w:val="27"/>
          <w:szCs w:val="27"/>
        </w:rPr>
        <w:t>ктом освидетельствования на состояние алкогольного опьянения серии</w:t>
      </w:r>
      <w:r w:rsidRPr="00726486">
        <w:rPr>
          <w:rFonts w:ascii="Times New Roman" w:hAnsi="Times New Roman"/>
          <w:sz w:val="27"/>
          <w:szCs w:val="27"/>
        </w:rPr>
        <w:t xml:space="preserve"> 82 АО №03</w:t>
      </w:r>
      <w:r w:rsidRPr="00726486" w:rsidR="00A706EE">
        <w:rPr>
          <w:rFonts w:ascii="Times New Roman" w:hAnsi="Times New Roman"/>
          <w:sz w:val="27"/>
          <w:szCs w:val="27"/>
        </w:rPr>
        <w:t>9843</w:t>
      </w:r>
      <w:r w:rsidRPr="00726486">
        <w:rPr>
          <w:rFonts w:ascii="Times New Roman" w:hAnsi="Times New Roman"/>
          <w:sz w:val="27"/>
          <w:szCs w:val="27"/>
        </w:rPr>
        <w:t xml:space="preserve"> от 0</w:t>
      </w:r>
      <w:r w:rsidRPr="00726486" w:rsidR="00A706EE">
        <w:rPr>
          <w:rFonts w:ascii="Times New Roman" w:hAnsi="Times New Roman"/>
          <w:sz w:val="27"/>
          <w:szCs w:val="27"/>
        </w:rPr>
        <w:t>2</w:t>
      </w:r>
      <w:r w:rsidRPr="00726486">
        <w:rPr>
          <w:rFonts w:ascii="Times New Roman" w:hAnsi="Times New Roman"/>
          <w:sz w:val="27"/>
          <w:szCs w:val="27"/>
        </w:rPr>
        <w:t>.1</w:t>
      </w:r>
      <w:r w:rsidRPr="00726486" w:rsidR="00A706EE">
        <w:rPr>
          <w:rFonts w:ascii="Times New Roman" w:hAnsi="Times New Roman"/>
          <w:sz w:val="27"/>
          <w:szCs w:val="27"/>
        </w:rPr>
        <w:t>2</w:t>
      </w:r>
      <w:r w:rsidRPr="00726486">
        <w:rPr>
          <w:rFonts w:ascii="Times New Roman" w:hAnsi="Times New Roman"/>
          <w:sz w:val="27"/>
          <w:szCs w:val="27"/>
        </w:rPr>
        <w:t xml:space="preserve">.2024 г.; тестом № </w:t>
      </w:r>
      <w:r w:rsidRPr="00726486" w:rsidR="00DC054C">
        <w:rPr>
          <w:rFonts w:ascii="Times New Roman" w:hAnsi="Times New Roman"/>
          <w:sz w:val="27"/>
          <w:szCs w:val="27"/>
        </w:rPr>
        <w:t>6810</w:t>
      </w:r>
      <w:r w:rsidRPr="00726486">
        <w:rPr>
          <w:rFonts w:ascii="Times New Roman" w:hAnsi="Times New Roman"/>
          <w:sz w:val="27"/>
          <w:szCs w:val="27"/>
        </w:rPr>
        <w:t xml:space="preserve"> от 0</w:t>
      </w:r>
      <w:r w:rsidRPr="00726486" w:rsidR="00DC054C">
        <w:rPr>
          <w:rFonts w:ascii="Times New Roman" w:hAnsi="Times New Roman"/>
          <w:sz w:val="27"/>
          <w:szCs w:val="27"/>
        </w:rPr>
        <w:t>2</w:t>
      </w:r>
      <w:r w:rsidRPr="00726486">
        <w:rPr>
          <w:rFonts w:ascii="Times New Roman" w:hAnsi="Times New Roman"/>
          <w:sz w:val="27"/>
          <w:szCs w:val="27"/>
        </w:rPr>
        <w:t>.1</w:t>
      </w:r>
      <w:r w:rsidRPr="00726486" w:rsidR="00DC054C">
        <w:rPr>
          <w:rFonts w:ascii="Times New Roman" w:hAnsi="Times New Roman"/>
          <w:sz w:val="27"/>
          <w:szCs w:val="27"/>
        </w:rPr>
        <w:t>2</w:t>
      </w:r>
      <w:r w:rsidRPr="00726486">
        <w:rPr>
          <w:rFonts w:ascii="Times New Roman" w:hAnsi="Times New Roman"/>
          <w:sz w:val="27"/>
          <w:szCs w:val="27"/>
        </w:rPr>
        <w:t xml:space="preserve">.2024г.; </w:t>
      </w:r>
      <w:r w:rsidRPr="00726486" w:rsidR="00027EB6">
        <w:rPr>
          <w:rFonts w:ascii="Times New Roman" w:hAnsi="Times New Roman"/>
          <w:sz w:val="27"/>
          <w:szCs w:val="27"/>
        </w:rPr>
        <w:t>видеозаписью;</w:t>
      </w:r>
      <w:r w:rsidRPr="00726486" w:rsidR="00027EB6">
        <w:rPr>
          <w:rFonts w:ascii="Times New Roman" w:hAnsi="Times New Roman"/>
          <w:sz w:val="27"/>
          <w:szCs w:val="27"/>
        </w:rPr>
        <w:t xml:space="preserve"> свидетельскими показаниями сотрудника ГИБДД </w:t>
      </w:r>
      <w:r w:rsidRPr="00726486">
        <w:rPr>
          <w:rFonts w:ascii="Times New Roman" w:hAnsi="Times New Roman"/>
          <w:sz w:val="27"/>
          <w:szCs w:val="27"/>
        </w:rPr>
        <w:t>ФИО3</w:t>
      </w:r>
      <w:r w:rsidRPr="00726486" w:rsidR="00027EB6">
        <w:rPr>
          <w:rFonts w:ascii="Times New Roman" w:hAnsi="Times New Roman"/>
          <w:sz w:val="27"/>
          <w:szCs w:val="27"/>
        </w:rPr>
        <w:t xml:space="preserve">, ИП </w:t>
      </w:r>
      <w:r w:rsidRPr="00726486">
        <w:rPr>
          <w:rFonts w:ascii="Times New Roman" w:hAnsi="Times New Roman"/>
          <w:sz w:val="27"/>
          <w:szCs w:val="27"/>
        </w:rPr>
        <w:t>ФИО</w:t>
      </w:r>
      <w:r w:rsidRPr="00726486">
        <w:rPr>
          <w:rFonts w:ascii="Times New Roman" w:hAnsi="Times New Roman"/>
          <w:sz w:val="27"/>
          <w:szCs w:val="27"/>
        </w:rPr>
        <w:t>2</w:t>
      </w:r>
      <w:r w:rsidRPr="00726486" w:rsidR="00027EB6">
        <w:rPr>
          <w:rFonts w:ascii="Times New Roman" w:hAnsi="Times New Roman"/>
          <w:sz w:val="27"/>
          <w:szCs w:val="27"/>
        </w:rPr>
        <w:t>; ответом импортера ООО «</w:t>
      </w:r>
      <w:r w:rsidRPr="00726486">
        <w:rPr>
          <w:rFonts w:ascii="Times New Roman" w:hAnsi="Times New Roman"/>
          <w:sz w:val="27"/>
          <w:szCs w:val="27"/>
        </w:rPr>
        <w:t>НАИМЕНОВАНИЕ</w:t>
      </w:r>
      <w:r w:rsidRPr="00726486" w:rsidR="00027EB6">
        <w:rPr>
          <w:rFonts w:ascii="Times New Roman" w:hAnsi="Times New Roman"/>
          <w:sz w:val="27"/>
          <w:szCs w:val="27"/>
        </w:rPr>
        <w:t xml:space="preserve">», согласно которому электросамокаты </w:t>
      </w:r>
      <w:r w:rsidRPr="00726486">
        <w:rPr>
          <w:rFonts w:ascii="Times New Roman" w:hAnsi="Times New Roman"/>
          <w:sz w:val="27"/>
          <w:szCs w:val="27"/>
        </w:rPr>
        <w:t>МАРКА</w:t>
      </w:r>
      <w:r w:rsidRPr="00726486" w:rsidR="00027EB6">
        <w:rPr>
          <w:rFonts w:ascii="Times New Roman" w:hAnsi="Times New Roman"/>
          <w:sz w:val="27"/>
          <w:szCs w:val="27"/>
        </w:rPr>
        <w:t xml:space="preserve"> модели </w:t>
      </w:r>
      <w:r w:rsidRPr="00726486">
        <w:rPr>
          <w:rFonts w:ascii="Times New Roman" w:hAnsi="Times New Roman"/>
          <w:sz w:val="27"/>
          <w:szCs w:val="27"/>
        </w:rPr>
        <w:t>МОДЕЛЬ</w:t>
      </w:r>
      <w:r w:rsidRPr="00726486" w:rsidR="00027EB6">
        <w:rPr>
          <w:rFonts w:ascii="Times New Roman" w:hAnsi="Times New Roman"/>
          <w:sz w:val="27"/>
          <w:szCs w:val="27"/>
        </w:rPr>
        <w:t xml:space="preserve"> импортировались мощностью 600 ватт, друг</w:t>
      </w:r>
      <w:r w:rsidRPr="00726486" w:rsidR="003C3CF9">
        <w:rPr>
          <w:rFonts w:ascii="Times New Roman" w:hAnsi="Times New Roman"/>
          <w:sz w:val="27"/>
          <w:szCs w:val="27"/>
        </w:rPr>
        <w:t xml:space="preserve">их разновидностей (модификаций) завод изготовитель не поставлял; </w:t>
      </w:r>
      <w:r w:rsidRPr="00726486" w:rsidR="00027EB6">
        <w:rPr>
          <w:rFonts w:ascii="Times New Roman" w:hAnsi="Times New Roman"/>
          <w:sz w:val="27"/>
          <w:szCs w:val="27"/>
        </w:rPr>
        <w:t xml:space="preserve"> </w:t>
      </w:r>
      <w:r w:rsidRPr="00726486" w:rsidR="003C3CF9">
        <w:rPr>
          <w:rFonts w:ascii="Times New Roman" w:hAnsi="Times New Roman"/>
          <w:sz w:val="27"/>
          <w:szCs w:val="27"/>
        </w:rPr>
        <w:t xml:space="preserve">копией руководства пользователя, предоставленный импортером; копией декларации о соответствии ЕАЭС, предоставленной как импортером, так и ИП; копией сертификата соответствия № </w:t>
      </w:r>
      <w:r w:rsidRPr="00726486">
        <w:rPr>
          <w:rFonts w:ascii="Times New Roman" w:hAnsi="Times New Roman"/>
          <w:sz w:val="27"/>
          <w:szCs w:val="27"/>
        </w:rPr>
        <w:t>НОМЕР</w:t>
      </w:r>
      <w:r w:rsidRPr="00726486" w:rsidR="003C3CF9">
        <w:rPr>
          <w:rFonts w:ascii="Times New Roman" w:hAnsi="Times New Roman"/>
          <w:sz w:val="27"/>
          <w:szCs w:val="27"/>
        </w:rPr>
        <w:t xml:space="preserve"> серии </w:t>
      </w:r>
      <w:r w:rsidRPr="00726486" w:rsidR="003C3CF9">
        <w:rPr>
          <w:rFonts w:ascii="Times New Roman" w:hAnsi="Times New Roman"/>
          <w:sz w:val="27"/>
          <w:szCs w:val="27"/>
          <w:lang w:val="en-US"/>
        </w:rPr>
        <w:t>RU</w:t>
      </w:r>
      <w:r w:rsidRPr="00726486" w:rsidR="003C3CF9">
        <w:rPr>
          <w:rFonts w:ascii="Times New Roman" w:hAnsi="Times New Roman"/>
          <w:sz w:val="27"/>
          <w:szCs w:val="27"/>
        </w:rPr>
        <w:t xml:space="preserve"> № </w:t>
      </w:r>
      <w:r w:rsidRPr="00726486">
        <w:rPr>
          <w:rFonts w:ascii="Times New Roman" w:hAnsi="Times New Roman"/>
          <w:sz w:val="27"/>
          <w:szCs w:val="27"/>
        </w:rPr>
        <w:t>НОМЕР</w:t>
      </w:r>
      <w:r w:rsidRPr="00726486" w:rsidR="003C3CF9">
        <w:rPr>
          <w:rFonts w:ascii="Times New Roman" w:hAnsi="Times New Roman"/>
          <w:sz w:val="27"/>
          <w:szCs w:val="27"/>
        </w:rPr>
        <w:t xml:space="preserve"> сроком действия до 15.02.2027 года</w:t>
      </w:r>
      <w:r w:rsidRPr="00726486" w:rsidR="00237A2E">
        <w:rPr>
          <w:rFonts w:ascii="Times New Roman" w:hAnsi="Times New Roman"/>
          <w:sz w:val="27"/>
          <w:szCs w:val="27"/>
        </w:rPr>
        <w:t>:</w:t>
      </w:r>
      <w:r w:rsidRPr="00726486">
        <w:rPr>
          <w:rFonts w:ascii="Times New Roman" w:hAnsi="Times New Roman"/>
          <w:sz w:val="27"/>
          <w:szCs w:val="27"/>
        </w:rPr>
        <w:t xml:space="preserve"> карточкой операций с ВУ, сведениями из ба</w:t>
      </w:r>
      <w:r w:rsidRPr="00726486">
        <w:rPr>
          <w:rFonts w:ascii="Times New Roman" w:hAnsi="Times New Roman"/>
          <w:sz w:val="27"/>
          <w:szCs w:val="27"/>
        </w:rPr>
        <w:t xml:space="preserve">зы Госавтоинспекции МВД России. </w:t>
      </w:r>
    </w:p>
    <w:p w:rsidR="00CD1D4A" w:rsidRPr="00726486" w:rsidP="00B12E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ние опьянения, утвержденных Постановлением Правительства РФ от 21 октября 2022 г. № 1882. </w:t>
      </w:r>
    </w:p>
    <w:p w:rsidR="00CD1D4A" w:rsidRPr="00726486" w:rsidP="00B12E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оно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ынесено определение о возбуждении дела об административном правонарушении, предусмотренном статьей 12.24 КоАП РФ.</w:t>
      </w:r>
    </w:p>
    <w:p w:rsidR="00CD1D4A" w:rsidRPr="00726486" w:rsidP="00B12E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</w:t>
      </w:r>
      <w:r w:rsidRPr="00726486" w:rsidR="00237A2E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протокола об отстранении от управления транспортным средством и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Акта освидетельствования на состояние алкогольного опьянения, у </w:t>
      </w:r>
      <w:r w:rsidRPr="00726486">
        <w:rPr>
          <w:rFonts w:ascii="Times New Roman" w:hAnsi="Times New Roman"/>
          <w:sz w:val="27"/>
          <w:szCs w:val="27"/>
        </w:rPr>
        <w:t xml:space="preserve">Береснева </w:t>
      </w:r>
      <w:r w:rsidRPr="00726486" w:rsidR="00237A2E">
        <w:rPr>
          <w:rFonts w:ascii="Times New Roman" w:hAnsi="Times New Roman"/>
          <w:sz w:val="27"/>
          <w:szCs w:val="27"/>
        </w:rPr>
        <w:t>С.</w:t>
      </w:r>
      <w:r w:rsidRPr="00726486">
        <w:rPr>
          <w:rFonts w:ascii="Times New Roman" w:hAnsi="Times New Roman"/>
          <w:sz w:val="27"/>
          <w:szCs w:val="27"/>
        </w:rPr>
        <w:t>И.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следующие признаки опьянения: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рта.</w:t>
      </w:r>
    </w:p>
    <w:p w:rsidR="00CD1D4A" w:rsidRPr="00726486" w:rsidP="00B12E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указанных признаков сотрудником полиции должно быть проведено освидетельствование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порядке, предусмотренном разделом II «Освидетельствование на состояние алкогольного опьянения и оформление его результатов» названных Правил. </w:t>
      </w:r>
    </w:p>
    <w:p w:rsidR="00CD1D4A" w:rsidRPr="00726486" w:rsidP="00B12E5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Акту освидетельствования на состояние алкогольного опьянения </w:t>
      </w:r>
      <w:r w:rsidRPr="00726486">
        <w:rPr>
          <w:rFonts w:ascii="Times New Roman" w:hAnsi="Times New Roman"/>
          <w:sz w:val="27"/>
          <w:szCs w:val="27"/>
        </w:rPr>
        <w:t>серии 82 АО № 03</w:t>
      </w:r>
      <w:r w:rsidRPr="00726486" w:rsidR="00237A2E">
        <w:rPr>
          <w:rFonts w:ascii="Times New Roman" w:hAnsi="Times New Roman"/>
          <w:sz w:val="27"/>
          <w:szCs w:val="27"/>
        </w:rPr>
        <w:t>9843</w:t>
      </w:r>
      <w:r w:rsidRPr="00726486">
        <w:rPr>
          <w:rFonts w:ascii="Times New Roman" w:hAnsi="Times New Roman"/>
          <w:sz w:val="27"/>
          <w:szCs w:val="27"/>
        </w:rPr>
        <w:t xml:space="preserve"> от 0</w:t>
      </w:r>
      <w:r w:rsidRPr="00726486" w:rsidR="00237A2E">
        <w:rPr>
          <w:rFonts w:ascii="Times New Roman" w:hAnsi="Times New Roman"/>
          <w:sz w:val="27"/>
          <w:szCs w:val="27"/>
        </w:rPr>
        <w:t>2</w:t>
      </w:r>
      <w:r w:rsidRPr="00726486">
        <w:rPr>
          <w:rFonts w:ascii="Times New Roman" w:hAnsi="Times New Roman"/>
          <w:sz w:val="27"/>
          <w:szCs w:val="27"/>
        </w:rPr>
        <w:t>.1</w:t>
      </w:r>
      <w:r w:rsidRPr="00726486" w:rsidR="00237A2E">
        <w:rPr>
          <w:rFonts w:ascii="Times New Roman" w:hAnsi="Times New Roman"/>
          <w:sz w:val="27"/>
          <w:szCs w:val="27"/>
        </w:rPr>
        <w:t>2</w:t>
      </w:r>
      <w:r w:rsidRPr="00726486">
        <w:rPr>
          <w:rFonts w:ascii="Times New Roman" w:hAnsi="Times New Roman"/>
          <w:sz w:val="27"/>
          <w:szCs w:val="27"/>
        </w:rPr>
        <w:t>.2024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Pr="00726486">
        <w:rPr>
          <w:rFonts w:ascii="Times New Roman" w:hAnsi="Times New Roman"/>
          <w:sz w:val="27"/>
          <w:szCs w:val="27"/>
        </w:rPr>
        <w:t xml:space="preserve">Береснев </w:t>
      </w:r>
      <w:r w:rsidRPr="00726486" w:rsidR="00237A2E">
        <w:rPr>
          <w:rFonts w:ascii="Times New Roman" w:hAnsi="Times New Roman"/>
          <w:sz w:val="27"/>
          <w:szCs w:val="27"/>
        </w:rPr>
        <w:t>С.</w:t>
      </w:r>
      <w:r w:rsidRPr="00726486">
        <w:rPr>
          <w:rFonts w:ascii="Times New Roman" w:hAnsi="Times New Roman"/>
          <w:sz w:val="27"/>
          <w:szCs w:val="27"/>
        </w:rPr>
        <w:t>И.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находился в состоянии опьянения,</w:t>
      </w:r>
      <w:r w:rsidRPr="00726486">
        <w:rPr>
          <w:rFonts w:ascii="Times New Roman" w:hAnsi="Times New Roman"/>
          <w:sz w:val="27"/>
          <w:szCs w:val="27"/>
        </w:rPr>
        <w:t xml:space="preserve"> 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т.к. результат алкотектора показал </w:t>
      </w:r>
      <w:r w:rsidRPr="00726486" w:rsidR="00237A2E">
        <w:rPr>
          <w:rFonts w:ascii="Times New Roman" w:eastAsia="Times New Roman" w:hAnsi="Times New Roman"/>
          <w:sz w:val="27"/>
          <w:szCs w:val="27"/>
          <w:lang w:eastAsia="ru-RU"/>
        </w:rPr>
        <w:t>0,29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миллиграмм на литр выдыхаемого воздуха, </w:t>
      </w:r>
      <w:r w:rsidRPr="00726486">
        <w:rPr>
          <w:rFonts w:ascii="Times New Roman" w:hAnsi="Times New Roman"/>
          <w:sz w:val="27"/>
          <w:szCs w:val="27"/>
        </w:rPr>
        <w:t xml:space="preserve"> с результатами освидетельствования на состояние алкогольного опьянения на месте </w:t>
      </w:r>
      <w:r w:rsidRPr="00726486">
        <w:rPr>
          <w:rFonts w:ascii="Times New Roman" w:hAnsi="Times New Roman"/>
          <w:sz w:val="27"/>
          <w:szCs w:val="27"/>
        </w:rPr>
        <w:t xml:space="preserve">Береснева </w:t>
      </w:r>
      <w:r w:rsidRPr="00726486" w:rsidR="00237A2E">
        <w:rPr>
          <w:rFonts w:ascii="Times New Roman" w:hAnsi="Times New Roman"/>
          <w:sz w:val="27"/>
          <w:szCs w:val="27"/>
        </w:rPr>
        <w:t>С.</w:t>
      </w:r>
      <w:r w:rsidRPr="00726486">
        <w:rPr>
          <w:rFonts w:ascii="Times New Roman" w:hAnsi="Times New Roman"/>
          <w:sz w:val="27"/>
          <w:szCs w:val="27"/>
        </w:rPr>
        <w:t xml:space="preserve">И. </w:t>
      </w:r>
      <w:r w:rsidRPr="00726486">
        <w:rPr>
          <w:rFonts w:ascii="Times New Roman" w:hAnsi="Times New Roman"/>
          <w:sz w:val="27"/>
          <w:szCs w:val="27"/>
        </w:rPr>
        <w:t xml:space="preserve">согласился, о чем </w:t>
      </w:r>
      <w:r w:rsidRPr="00726486">
        <w:rPr>
          <w:rFonts w:ascii="Times New Roman" w:hAnsi="Times New Roman"/>
          <w:sz w:val="27"/>
          <w:szCs w:val="27"/>
        </w:rPr>
        <w:t>собственноручно указал в  соответствующей графе акта «Согласен».</w:t>
      </w:r>
    </w:p>
    <w:p w:rsidR="00CD1D4A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27.12 КоАП РФ задержание транспортного средства, проведение освидетельствования на состояние алкогольного опьянения осуществлено сотрудниками полиции посредством видеофи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ксации. </w:t>
      </w:r>
    </w:p>
    <w:p w:rsidR="00D30568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Судья не принимает во внимание доводы защиты относительно того, что данный электросамокат не является транспортным средством в понимании Гл. 12 КоАП РФ, поскольку как установлено судом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электросамокат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МАРКА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, имеет мощность двигателя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600Вт. </w:t>
      </w:r>
    </w:p>
    <w:p w:rsidR="00D30568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Как усматривается из видеозаписи, Бересневу С.И. было достоверно известно, что самокат имеет мощность двигателя более 250Вт, поскольку он при остановке его сотрудниками ГИБДД на вопрос о мощности двигателя ответил, -500Вт или более.</w:t>
      </w:r>
    </w:p>
    <w:p w:rsidR="00D30568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Кроме того факт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управления им самоката более 250Вт подтверждается свидетельскими показаниями сотрудника ГИБДД ФИО3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, который пояснил суду, что на колесе-двигателе самоката указана мощность, однако он не сфотографировал колесо с указанием Вт.</w:t>
      </w:r>
    </w:p>
    <w:p w:rsidR="00714D27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Также свидетель ИП-ФИО2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, у которого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Береснев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С.И.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приобрел указанный самокат пояснил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все технические характеристики указаны на самом </w:t>
      </w:r>
      <w:r w:rsidRPr="00726486" w:rsidR="008B319A">
        <w:rPr>
          <w:rFonts w:ascii="Times New Roman" w:eastAsia="Times New Roman" w:hAnsi="Times New Roman"/>
          <w:sz w:val="27"/>
          <w:szCs w:val="27"/>
          <w:lang w:eastAsia="ru-RU"/>
        </w:rPr>
        <w:t xml:space="preserve">самокате. Товарная накладная,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имеющаяся в материалах дела, где указано  МАРКА</w:t>
      </w:r>
      <w:r w:rsidRPr="00726486" w:rsidR="008B319A">
        <w:rPr>
          <w:rFonts w:ascii="Times New Roman" w:eastAsia="Times New Roman" w:hAnsi="Times New Roman"/>
          <w:sz w:val="27"/>
          <w:szCs w:val="27"/>
          <w:lang w:eastAsia="ru-RU"/>
        </w:rPr>
        <w:t>240Вт является дубликатом. 240Вт, и не указание артикула товара в дубликате указано ошибочно, т.к. он по требованию родственницы покупателя изготовил дубликат по памяти, данный дубликат выдан где-то в середине декабря, может позже. При покупке электросамоката 28.11.2024 года им был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26486" w:rsidR="008B319A">
        <w:rPr>
          <w:rFonts w:ascii="Times New Roman" w:eastAsia="Times New Roman" w:hAnsi="Times New Roman"/>
          <w:sz w:val="27"/>
          <w:szCs w:val="27"/>
          <w:lang w:eastAsia="ru-RU"/>
        </w:rPr>
        <w:t xml:space="preserve"> выдана товарная накладная с правильными и полными сведениями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714D27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Согласно сведениям, предоставленными импортером указанных самокатов ООО «НАИМЕНОВАНИЕ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»,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электросамокаты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МАРКА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модели МОДЕЛЬ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импортировались мощностью 600Вт, других разновидностей (модификаций) завод изгото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витель не поставлял, что следует также и из руководства пользователя, размещенного на официальном сайте импортера, где в технических характеристиках указана мощность электродвигателя 600Вт. В связи с чем суд признает недопустимым доказательством копию руко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водства пользователя,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предоставленной защитников в которой в разделе характеристики указана мощность двигателя 240Вт.</w:t>
      </w:r>
    </w:p>
    <w:p w:rsidR="00D104B0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Также является несостоятельной позиция защитника относительно того, что электросамокат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не является транспортным средством в понимании Гл. 12КоАП РФ.</w:t>
      </w:r>
    </w:p>
    <w:p w:rsidR="00D104B0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Так, согласно примечанию к статье 12.1 Кодекса Российской Федерации об административных правонарушениях под транспортным средством следует понимать автомототранспортное средство с рабочим объем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D104B0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Установленные в Российской Федерации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N 196-ФЗ "О безопасности дорожного движения". В соответствии с данной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нормой к одной из категорий транспортных средств - транспортных средств категории "М", на управление которыми также предоставляется специальное право, относятся мопеды.</w:t>
      </w:r>
    </w:p>
    <w:p w:rsidR="00D104B0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Исходя из положений приведенных норм, и в соответствии с примечанием к статье 12.1 Код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D104B0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Под мопедом в силу пункта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1.2 Правил дорожного движения Российской Федерации понимается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ющим 50 см3, или электродвигатель номинальной максимальной мощностью в режиме длительной нагрузки более 0,25 кВт и менее 4 кВт.</w:t>
      </w:r>
    </w:p>
    <w:p w:rsidR="00D104B0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Транспортное средство под управлением Береснева С.И. относится к категории механизированных транспортных средств, поскольку пре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дназначен для перевозки людей и приводится в движение двигателем. Электросамокат относится к категории мопедов, если максимальная скорость транспортного средства составляет не более 50 км/ч, а мощность электродвигателя не превышает 4000 Вт.</w:t>
      </w:r>
    </w:p>
    <w:p w:rsidR="00D104B0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Из технической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документации на указанный электросамокат, усматривается, что мощность электродвигателя 600Вт, т.е. относится к транспортному средству – мопед.</w:t>
      </w:r>
    </w:p>
    <w:p w:rsidR="00B12E5E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Согласно ч. 3 ст. 1.5 КоАП РФ лицо, привлекаемое к административной ответственности, не обязано доказывать свою н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евиновность, за исключением случаев, предусмотренных примечанием к настоящей статье.</w:t>
      </w:r>
    </w:p>
    <w:p w:rsidR="00B12E5E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При этом положения части 3 настоящей статьи не распространяется на административные правонарушения, предусмотренные частями 3.1 - 3.4 статьи 8.2, главой 12 настоящего Код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екса, и административные правонарушения в области благоустройства территории, административные правонарушения, выразившиеся в несоблюдении порядка внесения платы за проезд транспортного средства по платным автомобильным дорогам общего пользования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региональ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дусмотренные законами субъектов Российской Федерации, совершенные с использованием транспортных средств либо собственником, владельцем земельного участка либо другого объекта недвижимости, в случае фиксации этих административных правонарушений работающими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 </w:t>
      </w:r>
    </w:p>
    <w:p w:rsidR="00B12E5E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Береснев С.И. не предоставил суду достаточных, неоспоримых доказательств, что транспортное сред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ство под его управлением не относится к транспортным средствам в понимании Гл. 12 КоАП РФ. </w:t>
      </w:r>
    </w:p>
    <w:p w:rsidR="00B12E5E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Провести экспертизу данного электросамоката также не представляется возможным, т.к. электросамокат выбыл из владения Береснева С.И. Как пояснила защитник в судебном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заседании мать Б документы подтверж ереснева С.И. избавилась от данного электросамоката. </w:t>
      </w:r>
    </w:p>
    <w:p w:rsidR="00CD1D4A" w:rsidRPr="00726486" w:rsidP="00B12E5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обстоятельствах, мировой судья находит, что в деянии  </w:t>
      </w:r>
      <w:r w:rsidRPr="00726486">
        <w:rPr>
          <w:rFonts w:ascii="Times New Roman" w:hAnsi="Times New Roman"/>
          <w:sz w:val="27"/>
          <w:szCs w:val="27"/>
        </w:rPr>
        <w:t xml:space="preserve">Береснева </w:t>
      </w:r>
      <w:r w:rsidRPr="00726486" w:rsidR="00D30568">
        <w:rPr>
          <w:rFonts w:ascii="Times New Roman" w:hAnsi="Times New Roman"/>
          <w:sz w:val="27"/>
          <w:szCs w:val="27"/>
        </w:rPr>
        <w:t>С.</w:t>
      </w:r>
      <w:r w:rsidRPr="00726486">
        <w:rPr>
          <w:rFonts w:ascii="Times New Roman" w:hAnsi="Times New Roman"/>
          <w:sz w:val="27"/>
          <w:szCs w:val="27"/>
        </w:rPr>
        <w:t xml:space="preserve">И.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имеется состав административного правонарушения, предусмотренный ч.1 ст.12.8 КоАП РФ,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поскольку его действиями нарушен п. 2.7 ПДД РФ. В действиях </w:t>
      </w:r>
      <w:r w:rsidRPr="00726486">
        <w:rPr>
          <w:rFonts w:ascii="Times New Roman" w:hAnsi="Times New Roman"/>
          <w:sz w:val="27"/>
          <w:szCs w:val="27"/>
        </w:rPr>
        <w:t xml:space="preserve">Береснева </w:t>
      </w:r>
      <w:r w:rsidRPr="00726486" w:rsidR="00D30568">
        <w:rPr>
          <w:rFonts w:ascii="Times New Roman" w:hAnsi="Times New Roman"/>
          <w:sz w:val="27"/>
          <w:szCs w:val="27"/>
        </w:rPr>
        <w:t>С.</w:t>
      </w:r>
      <w:r w:rsidRPr="00726486">
        <w:rPr>
          <w:rFonts w:ascii="Times New Roman" w:hAnsi="Times New Roman"/>
          <w:sz w:val="27"/>
          <w:szCs w:val="27"/>
        </w:rPr>
        <w:t xml:space="preserve">И. 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не содержится признаков уголовно-наказуемого деяния. </w:t>
      </w:r>
    </w:p>
    <w:p w:rsidR="00CD1D4A" w:rsidRPr="00726486" w:rsidP="00B12E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726486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26486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 w:rsidRPr="00726486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разъяснены. </w:t>
      </w:r>
    </w:p>
    <w:p w:rsidR="00CD1D4A" w:rsidRPr="00726486" w:rsidP="00B12E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726486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1 ст. 12.8</w:t>
        </w:r>
      </w:hyperlink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  </w:t>
      </w:r>
    </w:p>
    <w:p w:rsidR="00CD1D4A" w:rsidRPr="00726486" w:rsidP="00B12E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726486">
        <w:rPr>
          <w:rFonts w:ascii="Times New Roman" w:hAnsi="Times New Roman"/>
          <w:sz w:val="27"/>
          <w:szCs w:val="27"/>
        </w:rPr>
        <w:t xml:space="preserve">Суд квалифицирует административное правонарушение, совершенным </w:t>
      </w:r>
      <w:r w:rsidRPr="00726486">
        <w:rPr>
          <w:rFonts w:ascii="Times New Roman" w:hAnsi="Times New Roman"/>
          <w:sz w:val="27"/>
          <w:szCs w:val="27"/>
        </w:rPr>
        <w:t xml:space="preserve">Бересневым </w:t>
      </w:r>
      <w:r w:rsidRPr="00726486" w:rsidR="00D30568">
        <w:rPr>
          <w:rFonts w:ascii="Times New Roman" w:hAnsi="Times New Roman"/>
          <w:sz w:val="27"/>
          <w:szCs w:val="27"/>
        </w:rPr>
        <w:t>С.</w:t>
      </w:r>
      <w:r w:rsidRPr="00726486">
        <w:rPr>
          <w:rFonts w:ascii="Times New Roman" w:hAnsi="Times New Roman"/>
          <w:sz w:val="27"/>
          <w:szCs w:val="27"/>
        </w:rPr>
        <w:t xml:space="preserve">И. </w:t>
      </w:r>
      <w:r w:rsidRPr="00726486">
        <w:rPr>
          <w:rFonts w:ascii="Times New Roman" w:hAnsi="Times New Roman"/>
          <w:sz w:val="27"/>
          <w:szCs w:val="27"/>
        </w:rPr>
        <w:t>по части 1 статьи 12.8 КоАП РФ, как управление транспортным средс</w:t>
      </w:r>
      <w:r w:rsidRPr="00726486">
        <w:rPr>
          <w:rFonts w:ascii="Times New Roman" w:hAnsi="Times New Roman"/>
          <w:sz w:val="27"/>
          <w:szCs w:val="27"/>
        </w:rPr>
        <w:t xml:space="preserve">твом </w:t>
      </w:r>
      <w:hyperlink r:id="rId8" w:history="1">
        <w:r w:rsidRPr="0072648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водителем</w:t>
        </w:r>
      </w:hyperlink>
      <w:r w:rsidRPr="00726486">
        <w:rPr>
          <w:rFonts w:ascii="Times New Roman" w:hAnsi="Times New Roman"/>
          <w:sz w:val="27"/>
          <w:szCs w:val="27"/>
        </w:rPr>
        <w:t>, находящимся в состоянии алкогольного опьянения, если такие действия не содерж</w:t>
      </w:r>
      <w:r w:rsidRPr="00726486">
        <w:rPr>
          <w:rFonts w:ascii="Times New Roman" w:hAnsi="Times New Roman"/>
          <w:sz w:val="27"/>
          <w:szCs w:val="27"/>
        </w:rPr>
        <w:t xml:space="preserve">ат уголовно наказуемого </w:t>
      </w:r>
      <w:hyperlink r:id="rId9" w:history="1">
        <w:r w:rsidRPr="0072648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деяния</w:t>
        </w:r>
      </w:hyperlink>
      <w:r w:rsidRPr="00726486">
        <w:rPr>
          <w:rFonts w:ascii="Times New Roman" w:hAnsi="Times New Roman"/>
          <w:sz w:val="27"/>
          <w:szCs w:val="27"/>
        </w:rPr>
        <w:t>.</w:t>
      </w:r>
    </w:p>
    <w:p w:rsidR="00CD1D4A" w:rsidRPr="00726486" w:rsidP="00B12E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26486">
        <w:rPr>
          <w:rFonts w:ascii="Times New Roman" w:hAnsi="Times New Roman"/>
          <w:sz w:val="27"/>
          <w:szCs w:val="27"/>
        </w:rPr>
        <w:t xml:space="preserve">Оснований для переквалификации действий </w:t>
      </w:r>
      <w:r w:rsidRPr="00726486">
        <w:rPr>
          <w:rFonts w:ascii="Times New Roman" w:hAnsi="Times New Roman"/>
          <w:sz w:val="27"/>
          <w:szCs w:val="27"/>
        </w:rPr>
        <w:t xml:space="preserve">Береснева </w:t>
      </w:r>
      <w:r w:rsidRPr="00726486" w:rsidR="00D30568">
        <w:rPr>
          <w:rFonts w:ascii="Times New Roman" w:hAnsi="Times New Roman"/>
          <w:sz w:val="27"/>
          <w:szCs w:val="27"/>
        </w:rPr>
        <w:t>С.И</w:t>
      </w:r>
      <w:r w:rsidRPr="00726486">
        <w:rPr>
          <w:rFonts w:ascii="Times New Roman" w:hAnsi="Times New Roman"/>
          <w:sz w:val="27"/>
          <w:szCs w:val="27"/>
        </w:rPr>
        <w:t xml:space="preserve">. </w:t>
      </w:r>
      <w:r w:rsidRPr="00726486">
        <w:rPr>
          <w:rFonts w:ascii="Times New Roman" w:hAnsi="Times New Roman"/>
          <w:sz w:val="27"/>
          <w:szCs w:val="27"/>
        </w:rPr>
        <w:t>либо п</w:t>
      </w:r>
      <w:r w:rsidRPr="00726486">
        <w:rPr>
          <w:rFonts w:ascii="Times New Roman" w:hAnsi="Times New Roman"/>
          <w:sz w:val="27"/>
          <w:szCs w:val="27"/>
        </w:rPr>
        <w:t xml:space="preserve">рекращения производства по делу не имеется.    </w:t>
      </w:r>
    </w:p>
    <w:p w:rsidR="00CD1D4A" w:rsidRPr="00726486" w:rsidP="00B12E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26486">
        <w:rPr>
          <w:rFonts w:ascii="Times New Roman" w:hAnsi="Times New Roman"/>
          <w:sz w:val="27"/>
          <w:szCs w:val="27"/>
        </w:rPr>
        <w:t>Обстоятельств, смягчающи</w:t>
      </w:r>
      <w:r w:rsidRPr="00726486" w:rsidR="00D30568">
        <w:rPr>
          <w:rFonts w:ascii="Times New Roman" w:hAnsi="Times New Roman"/>
          <w:sz w:val="27"/>
          <w:szCs w:val="27"/>
        </w:rPr>
        <w:t>х</w:t>
      </w:r>
      <w:r w:rsidRPr="00726486">
        <w:rPr>
          <w:rFonts w:ascii="Times New Roman" w:hAnsi="Times New Roman"/>
          <w:sz w:val="27"/>
          <w:szCs w:val="27"/>
        </w:rPr>
        <w:t xml:space="preserve"> административную ответственность </w:t>
      </w:r>
      <w:r w:rsidRPr="00726486">
        <w:rPr>
          <w:rFonts w:ascii="Times New Roman" w:hAnsi="Times New Roman"/>
          <w:sz w:val="27"/>
          <w:szCs w:val="27"/>
        </w:rPr>
        <w:br/>
      </w:r>
      <w:r w:rsidRPr="00726486">
        <w:rPr>
          <w:rFonts w:ascii="Times New Roman" w:hAnsi="Times New Roman"/>
          <w:sz w:val="27"/>
          <w:szCs w:val="27"/>
        </w:rPr>
        <w:t xml:space="preserve">Береснева </w:t>
      </w:r>
      <w:r w:rsidRPr="00726486" w:rsidR="00D30568">
        <w:rPr>
          <w:rFonts w:ascii="Times New Roman" w:hAnsi="Times New Roman"/>
          <w:sz w:val="27"/>
          <w:szCs w:val="27"/>
        </w:rPr>
        <w:t>С.И.</w:t>
      </w:r>
      <w:r w:rsidRPr="00726486">
        <w:rPr>
          <w:rFonts w:ascii="Times New Roman" w:hAnsi="Times New Roman"/>
          <w:sz w:val="27"/>
          <w:szCs w:val="27"/>
        </w:rPr>
        <w:t xml:space="preserve">, </w:t>
      </w:r>
      <w:r w:rsidRPr="00726486">
        <w:rPr>
          <w:rFonts w:ascii="Times New Roman" w:hAnsi="Times New Roman"/>
          <w:sz w:val="27"/>
          <w:szCs w:val="27"/>
        </w:rPr>
        <w:t>мировым судьёй не установлено</w:t>
      </w:r>
      <w:r w:rsidRPr="00726486">
        <w:rPr>
          <w:rFonts w:ascii="Times New Roman" w:hAnsi="Times New Roman"/>
          <w:sz w:val="27"/>
          <w:szCs w:val="27"/>
        </w:rPr>
        <w:t xml:space="preserve">.  </w:t>
      </w:r>
    </w:p>
    <w:p w:rsidR="00CD1D4A" w:rsidRPr="00726486" w:rsidP="00B12E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26486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CD1D4A" w:rsidRPr="00726486" w:rsidP="00B12E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D1D4A" w:rsidRPr="00726486" w:rsidP="00B12E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вида и размера административного наказания судья учит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ывает характер совершенного правонарушения, данные о личности лица, в отношении которого ведется производство по делу.</w:t>
      </w:r>
    </w:p>
    <w:p w:rsidR="00CD1D4A" w:rsidRPr="00726486" w:rsidP="00B12E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ч. 1 ст. 12.8, ст.  29.10 КоАП РФ, мировой судья </w:t>
      </w:r>
    </w:p>
    <w:p w:rsidR="00CD1D4A" w:rsidRPr="00726486" w:rsidP="00B12E5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CD1D4A" w:rsidRPr="00726486" w:rsidP="00B12E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hAnsi="Times New Roman"/>
          <w:b/>
          <w:sz w:val="27"/>
          <w:szCs w:val="27"/>
        </w:rPr>
        <w:t>Береснева</w:t>
      </w:r>
      <w:r w:rsidRPr="00726486">
        <w:rPr>
          <w:rFonts w:ascii="Times New Roman" w:hAnsi="Times New Roman"/>
          <w:b/>
          <w:sz w:val="27"/>
          <w:szCs w:val="27"/>
        </w:rPr>
        <w:t xml:space="preserve"> С.И., ДАТА</w:t>
      </w:r>
      <w:r w:rsidRPr="00726486">
        <w:rPr>
          <w:rFonts w:ascii="Times New Roman" w:hAnsi="Times New Roman"/>
          <w:b/>
          <w:sz w:val="27"/>
          <w:szCs w:val="27"/>
        </w:rPr>
        <w:t xml:space="preserve"> </w:t>
      </w:r>
      <w:r w:rsidRPr="00726486">
        <w:rPr>
          <w:rFonts w:ascii="Times New Roman" w:hAnsi="Times New Roman"/>
          <w:sz w:val="27"/>
          <w:szCs w:val="27"/>
        </w:rPr>
        <w:t xml:space="preserve">года рождения, 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726486">
        <w:rPr>
          <w:rFonts w:ascii="Times New Roman" w:eastAsia="Times New Roman" w:hAnsi="Times New Roman"/>
          <w:b/>
          <w:sz w:val="27"/>
          <w:szCs w:val="27"/>
          <w:lang w:eastAsia="ru-RU"/>
        </w:rPr>
        <w:t>30 000 (тридцать тысяч) рублей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с лишением права управления транспортными средствами на срок </w:t>
      </w:r>
      <w:r w:rsidRPr="00726486">
        <w:rPr>
          <w:rFonts w:ascii="Times New Roman" w:eastAsia="Times New Roman" w:hAnsi="Times New Roman"/>
          <w:b/>
          <w:sz w:val="27"/>
          <w:szCs w:val="27"/>
          <w:lang w:eastAsia="ru-RU"/>
        </w:rPr>
        <w:t>один год шесть месяцев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.    </w:t>
      </w:r>
    </w:p>
    <w:p w:rsidR="00CD1D4A" w:rsidRPr="00726486" w:rsidP="00B12E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ачен не позднее </w:t>
      </w:r>
      <w:r w:rsidRPr="00726486">
        <w:rPr>
          <w:rFonts w:ascii="Times New Roman" w:eastAsia="Times New Roman" w:hAnsi="Times New Roman"/>
          <w:b/>
          <w:sz w:val="27"/>
          <w:szCs w:val="27"/>
          <w:lang w:eastAsia="ru-RU"/>
        </w:rPr>
        <w:t>шестидесяти дней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726486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Кодекса.</w:t>
      </w:r>
    </w:p>
    <w:p w:rsidR="00CD1D4A" w:rsidRPr="00726486" w:rsidP="00B12E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яющему деятельность в соответствии с законодательством о банках и банковской деятельности на реквизиты:</w:t>
      </w:r>
    </w:p>
    <w:p w:rsidR="00CD1D4A" w:rsidRPr="00726486" w:rsidP="00B12E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26486">
        <w:rPr>
          <w:rFonts w:ascii="Times New Roman" w:hAnsi="Times New Roman"/>
          <w:sz w:val="27"/>
          <w:szCs w:val="27"/>
        </w:rPr>
        <w:t>Штраф подлежит оплате по следующим реквизитам: РЕКВИЗИТЫ</w:t>
      </w:r>
      <w:r w:rsidRPr="00726486">
        <w:rPr>
          <w:rFonts w:ascii="Times New Roman" w:hAnsi="Times New Roman"/>
          <w:sz w:val="27"/>
          <w:szCs w:val="27"/>
        </w:rPr>
        <w:t>.</w:t>
      </w:r>
    </w:p>
    <w:p w:rsidR="00CD1D4A" w:rsidRPr="00726486" w:rsidP="00B12E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Документ, свидетельст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м по адресу: пгт. Красногвардейское, ул. Титова, д. 60.</w:t>
      </w:r>
    </w:p>
    <w:p w:rsidR="00CD1D4A" w:rsidRPr="00726486" w:rsidP="00B12E5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D1D4A" w:rsidRPr="00726486" w:rsidP="00B12E5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1.1 ст. 32.7 КоАП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 xml:space="preserve">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Красногвардейски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й район, пгт. Красногвардейское, ул. 50 лет Октября, д. 46) водительское удостоверение.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</w:t>
      </w:r>
      <w:r w:rsidRPr="00726486">
        <w:rPr>
          <w:rFonts w:ascii="Times New Roman" w:eastAsia="Times New Roman" w:hAnsi="Times New Roman"/>
          <w:sz w:val="27"/>
          <w:szCs w:val="27"/>
          <w:lang w:eastAsia="ru-RU"/>
        </w:rPr>
        <w:t>хническим состоянием самоходных машин и других видов техники Республики Крым (по адресу: 295022, Республика Крым, г. Симферополь, ул. Кечкеметская, д. 198), в те же сроки.</w:t>
      </w:r>
    </w:p>
    <w:p w:rsidR="00CD1D4A" w:rsidRPr="00726486" w:rsidP="00B12E5E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726486">
        <w:rPr>
          <w:i/>
          <w:sz w:val="27"/>
          <w:szCs w:val="27"/>
        </w:rPr>
        <w:t xml:space="preserve"> </w:t>
      </w:r>
      <w:r w:rsidRPr="00726486">
        <w:rPr>
          <w:sz w:val="27"/>
          <w:szCs w:val="27"/>
        </w:rPr>
        <w:t xml:space="preserve">Жалоба на постановление по делу об административном правонарушении может быть </w:t>
      </w:r>
      <w:r w:rsidRPr="00726486">
        <w:rPr>
          <w:sz w:val="27"/>
          <w:szCs w:val="27"/>
        </w:rPr>
        <w:t>подана в Красногвардейский районный суд Республики Крым через мирового судью судебного участка № 54 Красногвардейского судебного района Республики Крым, а также непосредственно в течение 10 дней со дня получения его копии.</w:t>
      </w:r>
    </w:p>
    <w:p w:rsidR="00CD1D4A" w:rsidRPr="00726486" w:rsidP="00B12E5E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D1D4A" w:rsidRPr="00726486" w:rsidP="00B12E5E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726486">
        <w:rPr>
          <w:rFonts w:ascii="Times New Roman" w:hAnsi="Times New Roman"/>
          <w:sz w:val="27"/>
          <w:szCs w:val="27"/>
        </w:rPr>
        <w:t xml:space="preserve">   </w:t>
      </w:r>
      <w:r w:rsidRPr="00726486">
        <w:rPr>
          <w:rFonts w:ascii="Times New Roman" w:hAnsi="Times New Roman"/>
          <w:sz w:val="27"/>
          <w:szCs w:val="27"/>
        </w:rPr>
        <w:t xml:space="preserve">Мировой судья                </w:t>
      </w:r>
      <w:r w:rsidRPr="00726486">
        <w:rPr>
          <w:rFonts w:ascii="Times New Roman" w:hAnsi="Times New Roman"/>
          <w:sz w:val="27"/>
          <w:szCs w:val="27"/>
        </w:rPr>
        <w:t xml:space="preserve">                                                        И.В. Чернецкая  </w:t>
      </w:r>
    </w:p>
    <w:p w:rsidR="00CD1D4A" w:rsidRPr="00726486" w:rsidP="00CD1D4A"/>
    <w:p w:rsidR="008413D6" w:rsidRPr="00726486"/>
    <w:sectPr w:rsidSect="00B12E5E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E8"/>
    <w:rsid w:val="00027EB6"/>
    <w:rsid w:val="000C4870"/>
    <w:rsid w:val="00237A2E"/>
    <w:rsid w:val="003C3CF9"/>
    <w:rsid w:val="005758CF"/>
    <w:rsid w:val="00714D27"/>
    <w:rsid w:val="00726486"/>
    <w:rsid w:val="008413D6"/>
    <w:rsid w:val="00865442"/>
    <w:rsid w:val="008B319A"/>
    <w:rsid w:val="00921D22"/>
    <w:rsid w:val="009536DF"/>
    <w:rsid w:val="00960F80"/>
    <w:rsid w:val="00A14B65"/>
    <w:rsid w:val="00A706EE"/>
    <w:rsid w:val="00B12E5E"/>
    <w:rsid w:val="00CB0BCB"/>
    <w:rsid w:val="00CD1D4A"/>
    <w:rsid w:val="00D104B0"/>
    <w:rsid w:val="00D30568"/>
    <w:rsid w:val="00DC054C"/>
    <w:rsid w:val="00EC4EE8"/>
    <w:rsid w:val="00EE0C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D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D4A"/>
    <w:rPr>
      <w:color w:val="0000FF"/>
      <w:u w:val="single"/>
    </w:rPr>
  </w:style>
  <w:style w:type="paragraph" w:styleId="NoSpacing">
    <w:name w:val="No Spacing"/>
    <w:qFormat/>
    <w:rsid w:val="00CD1D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CD1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1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2E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