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5-54-12/2019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29 января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54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И.В., рассмотрев материалы об административном правонарушении в отношении: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Гончаренко Екатерины Валериевны, </w:t>
      </w:r>
      <w:r>
        <w:rPr>
          <w:rStyle w:val="cat-PassportDatagrp-20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являющейся генеральным директором ООО «Гончаренко», зарегистрированной 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ст. 15.33.2 КоАП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Гончаренко Е.В., являясь генеральным директором ООО «Гончаренко», расположенного по адресу: </w:t>
      </w:r>
      <w:r>
        <w:rPr>
          <w:rStyle w:val="cat-Addressgrp-4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нарушение требований ст. 15.33.2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редставила отчет по застрахованным лицам (СЗВ-СТАЖ) за 2017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искаженном виде</w:t>
      </w:r>
      <w:r>
        <w:rPr>
          <w:rFonts w:ascii="Times New Roman" w:eastAsia="Times New Roman" w:hAnsi="Times New Roman" w:cs="Times New Roman"/>
          <w:sz w:val="28"/>
          <w:szCs w:val="28"/>
        </w:rPr>
        <w:t>, а именно сведения на 1 застрахованное лицо представлен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ошибками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Срок предоставления отчетности до 01 марта 2018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рассмотрения дела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Гончаренко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явилась, извещена судом о времени и месте рассмотрения дела надлежащим образом по адресу, указанному в протоколе об административном правонарушении. Ходатайств об отложении рассмотрения дела мировому судье не поступало.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15.33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</w:t>
      </w:r>
      <w:r>
        <w:rPr>
          <w:rFonts w:ascii="Times New Roman" w:eastAsia="Times New Roman" w:hAnsi="Times New Roman" w:cs="Times New Roman"/>
          <w:sz w:val="28"/>
          <w:szCs w:val="28"/>
        </w:rPr>
        <w:t>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искаженном </w:t>
      </w:r>
      <w:r>
        <w:rPr>
          <w:rFonts w:ascii="Times New Roman" w:eastAsia="Times New Roman" w:hAnsi="Times New Roman" w:cs="Times New Roman"/>
          <w:sz w:val="28"/>
          <w:szCs w:val="28"/>
        </w:rPr>
        <w:t>виде</w:t>
      </w:r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п.1, п. 2. ст.11 Федеральный закон от 01.04.1996 N 27-ФЗ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"Об индивидуальном (персонифицированном) учете в системе обязательного пенсионного страхования" страховател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ежемесячно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1 марта 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следующего за отчетным </w:t>
      </w:r>
      <w:r>
        <w:rPr>
          <w:rFonts w:ascii="Times New Roman" w:eastAsia="Times New Roman" w:hAnsi="Times New Roman" w:cs="Times New Roman"/>
          <w:sz w:val="28"/>
          <w:szCs w:val="28"/>
        </w:rPr>
        <w:t>годом,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представля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сведения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индивидуального (персонифицированного) учета в органы Пенсионного фонда Российской Федерации по месту их регистрации.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"/document/12125267/entry/24"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2.4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"/document/12125267/entry/24"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2.4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Гончаренко </w:t>
      </w:r>
      <w:r>
        <w:rPr>
          <w:rFonts w:ascii="Times New Roman" w:eastAsia="Times New Roman" w:hAnsi="Times New Roman" w:cs="Times New Roman"/>
          <w:sz w:val="28"/>
          <w:szCs w:val="28"/>
        </w:rPr>
        <w:t>Е.В</w:t>
      </w:r>
      <w:r>
        <w:rPr>
          <w:rFonts w:ascii="Times New Roman" w:eastAsia="Times New Roman" w:hAnsi="Times New Roman" w:cs="Times New Roman"/>
          <w:sz w:val="28"/>
          <w:szCs w:val="28"/>
        </w:rPr>
        <w:t>. является субъектом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15.33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.2 КоАП РФ, поскольку согласно выписке из единого государственного реестра юридических лиц является генеральным директором ООО «</w:t>
      </w:r>
      <w:r>
        <w:rPr>
          <w:rFonts w:ascii="Times New Roman" w:eastAsia="Times New Roman" w:hAnsi="Times New Roman" w:cs="Times New Roman"/>
          <w:sz w:val="28"/>
          <w:szCs w:val="28"/>
        </w:rPr>
        <w:t>Гончаренко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Гончаренко Е.В</w:t>
      </w:r>
      <w:r>
        <w:rPr>
          <w:rFonts w:ascii="Times New Roman" w:eastAsia="Times New Roman" w:hAnsi="Times New Roman" w:cs="Times New Roman"/>
          <w:sz w:val="28"/>
          <w:szCs w:val="28"/>
        </w:rPr>
        <w:t>. в совершении административного правонарушения, предусмотренного ст. 15.33.2 КоАП РФ, также подтверждается письменными доказательствами, имеющимися в материалах дела: протоколом № 2</w:t>
      </w:r>
      <w:r>
        <w:rPr>
          <w:rFonts w:ascii="Times New Roman" w:eastAsia="Times New Roman" w:hAnsi="Times New Roman" w:cs="Times New Roman"/>
          <w:sz w:val="28"/>
          <w:szCs w:val="28"/>
        </w:rPr>
        <w:t>16 от 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.12.2018 года; выпиской ЕГРЮЛ; </w:t>
      </w:r>
      <w:r>
        <w:rPr>
          <w:rFonts w:ascii="Times New Roman" w:eastAsia="Times New Roman" w:hAnsi="Times New Roman" w:cs="Times New Roman"/>
          <w:sz w:val="28"/>
          <w:szCs w:val="28"/>
        </w:rPr>
        <w:t>уведомление об устранении ошибок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суд считает, что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Гончаренко Е.В</w:t>
      </w:r>
      <w:r>
        <w:rPr>
          <w:rFonts w:ascii="Times New Roman" w:eastAsia="Times New Roman" w:hAnsi="Times New Roman" w:cs="Times New Roman"/>
          <w:sz w:val="28"/>
          <w:szCs w:val="28"/>
        </w:rPr>
        <w:t>. правильно квалифицированы по ст. 15.33.2 КоАП РФ.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либо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Гончаренко Е.В</w:t>
      </w:r>
      <w:r>
        <w:rPr>
          <w:rFonts w:ascii="Times New Roman" w:eastAsia="Times New Roman" w:hAnsi="Times New Roman" w:cs="Times New Roman"/>
          <w:sz w:val="28"/>
          <w:szCs w:val="28"/>
        </w:rPr>
        <w:t>. мировым судьей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4.1 КоАП РФ, учитывая характер совершенного административного правонарушения, отсутствие вреда, личность виновного, отсутствие обстоятельств, которые смягчают либо отягчают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Гончаренко Е.В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за совершенное правонарушение, судья считает необходимым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>Гончаренко Е.В</w:t>
      </w:r>
      <w:r>
        <w:rPr>
          <w:rFonts w:ascii="Times New Roman" w:eastAsia="Times New Roman" w:hAnsi="Times New Roman" w:cs="Times New Roman"/>
          <w:sz w:val="28"/>
          <w:szCs w:val="28"/>
        </w:rPr>
        <w:t>. административному наказанию в пределах санкции ст. 15.33.2 КоАП в виде штрафа.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2.9, 4.1, ст.15.33.2,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29.9, 29.10 КоАП РФ, 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Гончаренко Екатерину Валериевну, </w:t>
      </w:r>
      <w:r>
        <w:rPr>
          <w:rStyle w:val="cat-PassportDatagrp-21rplc-2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признать виновной в совершении правонарушения по ст. 15.33.2 КоАП РФ и назначить ей наказание в виде штрафа в размере 300,00 рублей (триста рублей 00 копеек).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Штраф подлежит перечислению на счет получателя платежа 40101810335100010001, БИК 043510001, получатель УФК по Республике Крым ГУ-отделение Пенсионного фонда РФ по Республике Крым, ИНН 7706808265, КБК 39211620010066000140, КПП 910201001, ОКТМО 35000000 (УИН «0» постановление № 5-54-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/2019 статус лица 08).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160" w:line="252" w:lineRule="auto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И.В.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0rplc-6">
    <w:name w:val="cat-PassportData grp-20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PassportDatagrp-21rplc-29">
    <w:name w:val="cat-PassportData grp-21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