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5-54-20/2018</w:t>
      </w:r>
    </w:p>
    <w:p w:rsidR="00A77B3E">
      <w:r>
        <w:t>ПОСТАНОВЛЕНИЕ</w:t>
      </w:r>
    </w:p>
    <w:p w:rsidR="00A77B3E">
      <w:r>
        <w:t xml:space="preserve">08 февраля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бухгалтера Общества с ограниченной ответственностью «СВЭЛ» Толкачевой Екатерины Сергеевны, паспортные данные, гражданки РФ, зарегистрированной и проживающей по адресу: адрес,</w:t>
      </w:r>
    </w:p>
    <w:p w:rsidR="00A77B3E">
      <w:r>
        <w:t>УСТАНОВИЛ:</w:t>
      </w:r>
    </w:p>
    <w:p w:rsidR="00A77B3E">
      <w:r>
        <w:t>Толкачева Е.С., являясь главным бухгалтером ООО «СВЭЛ», расположенного по адресу: адрес, не своевременно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сведения о доходах физических лиц по форме 2-НДФЛ за 2016 год.</w:t>
      </w:r>
    </w:p>
    <w:p w:rsidR="00A77B3E">
      <w:r>
        <w:t xml:space="preserve">Согласно п.2 ст.230 НК РФ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в суммах налога, исчисленного, удержанного и перечисленного в бюджетную систему Российской Федерации за этот налоговый период по каждому физическому лицу, ежегодно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если иное не предусмотрено пунктом 4 настоящей статьи.  </w:t>
      </w:r>
    </w:p>
    <w:p w:rsidR="00A77B3E">
      <w:r>
        <w:t>Согласно п.7 ст. 6.1 НК РФ следует, что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A77B3E">
      <w:r>
        <w:t>Срок представления сведений о доходах физических лиц по форме 2-НДФЛ за 2016 год по законодательству – не позднее 03.04.2017 г.</w:t>
      </w:r>
    </w:p>
    <w:p w:rsidR="00A77B3E">
      <w:r>
        <w:t xml:space="preserve">Фактически налогоплательщик представил сведения о доходах физических лиц (форма 2-НДФЛ) за 2016 год на 2 физических лица -10.04.2017г.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Толкачева Е.С. вину признала и пояснила, что сведения были предоставлены в срок, однако были недоработки и в  надлежащем виде сведения предоставлены с нарушением срока.</w:t>
      </w:r>
    </w:p>
    <w:p w:rsidR="00A77B3E">
      <w:r>
        <w:t>Вина Толкачевой Е.С.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1701 от 17.01.2018 года, копией приказа о приеме на работу от 09.04.2016 года, копией должностной инструкции, сведениями из базы данных ЭОД «Сведения о налоговых агентах, представивших отчетность позднее установленного срока».</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Толкачевой Е.С. правильно квалифицированы по ч. 1 ст. 15.6 КоАП РФ.</w:t>
      </w:r>
    </w:p>
    <w:p w:rsidR="00A77B3E">
      <w:r>
        <w:t xml:space="preserve">Обстоятельств, смягчающих либо отягчающих административную ответственность Толкачевой Е.С.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Толкачевой Е.С. за совершенное правонарушение, судья считает необходимым подвергнуть Толкачеву Е.С.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r>
        <w:t>ПОСТАНОВИЛ:</w:t>
      </w:r>
    </w:p>
    <w:p w:rsidR="00A77B3E">
      <w:r>
        <w:t>Толкачеву Екатерину Сергеевну, паспортные данные,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5-54-20/2018).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