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040-24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Абильтарова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Сулеймановича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по ч. 2 ст. 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.,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23 часа 30 минут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автодороге Орловское – Красногвардейское в близи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управляя транспортным средством ВАЗ 210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(транспортное средство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Годжен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Юсуфовичу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справился с управлением и допустил съезд автомобиля с проезжей части дорожного полотна, после чего оставил место ДТП, чем нарушил п. 2.5, </w:t>
      </w:r>
      <w:r>
        <w:rPr>
          <w:rFonts w:ascii="Times New Roman" w:eastAsia="Times New Roman" w:hAnsi="Times New Roman" w:cs="Times New Roman"/>
          <w:sz w:val="28"/>
          <w:szCs w:val="28"/>
        </w:rPr>
        <w:t>2.6.1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отрицал,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не справился с управлением и допустил съезд автомобиля вправо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оставил место ДТП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пояснения лица, привлекаемого к административной ответственности,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 усматривается состав административного правонарушения, предусмотренного ч. 2 ст. 12.27 КоАП РФ, а именно: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пункта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Правила дорожного движения;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ответственности)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2.5 Правил дорожного движения, при дорожно-транспортном происшествии водитель, причастный к нему, в частности, обязан сообщить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2.6.1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>
        <w:rPr>
          <w:rFonts w:ascii="Times New Roman" w:eastAsia="Times New Roman" w:hAnsi="Times New Roman" w:cs="Times New Roman"/>
          <w:sz w:val="28"/>
          <w:szCs w:val="28"/>
        </w:rPr>
        <w:t>, повреждения транспортных средств.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 дорожного движения).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Оставив место дорожно-транспортного происшествия, Гусаров В.И. совершил административное правонарушение,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частью 2 статьи 12.27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при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дал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которым он допустил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съезд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потерпевшего.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., ущерб не возмещен.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12.27 КоАП РФ, поскольку его действиями нарушены п. 2.5, 2.6.1 ПДД РФ.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12.27 КоАП РФ, т.к. он, в нарушение п. 2.5, 2.6.1 Правил дорожного движения, оставил место ДТП, участником которого он является, таким образом, совершил административное правонарушение, предусмотренное ч. 2 ст. 12.27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Абильтаров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ареста на срок 3 (трое)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ст.12.27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Абильтарова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Сулеймановича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2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2 ст. 12.27 КоАП РФ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3 (трое)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11 часов 00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20"/>
        <w:jc w:val="both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ExternalSystemDefinedgrp-25rplc-34">
    <w:name w:val="cat-ExternalSystemDefined grp-25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