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-81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Чернецкой И.В., рассмотрев дело об административном правонарушении, предусмотренном ст. 14.2 КоАП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замужней,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продавцом в </w:t>
      </w:r>
      <w:r>
        <w:rPr>
          <w:rStyle w:val="cat-OrganizationNamegrp-2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незаконно продала спиртосодержащую продукцию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1 бутылку водки объемом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0,5л.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арки «</w:t>
      </w:r>
      <w:r>
        <w:rPr>
          <w:rFonts w:ascii="Times New Roman" w:eastAsia="Times New Roman" w:hAnsi="Times New Roman" w:cs="Times New Roman"/>
          <w:sz w:val="28"/>
          <w:szCs w:val="28"/>
        </w:rPr>
        <w:t>Finskay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silver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Style w:val="cat-Sumgrp-1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подтверждено заключением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9/414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171-ФЗ от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продажи спиртосодержащей продукции не отрицала, вину признала.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правонарушении, предусмотренном ст. 14.2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</w:t>
      </w:r>
      <w:r>
        <w:rPr>
          <w:rStyle w:val="cat-SumInWordsgrp-21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 или без таковой.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незаконным действиям относятся: торговля товарами (предметами), изъятыми из гражданского оборота; продажа ограниченно </w:t>
      </w:r>
      <w:r>
        <w:rPr>
          <w:rFonts w:ascii="Times New Roman" w:eastAsia="Times New Roman" w:hAnsi="Times New Roman" w:cs="Times New Roman"/>
          <w:sz w:val="28"/>
          <w:szCs w:val="28"/>
        </w:rPr>
        <w:t>оборотоспособной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реализацию; продажа ограниченно </w:t>
      </w:r>
      <w:r>
        <w:rPr>
          <w:rFonts w:ascii="Times New Roman" w:eastAsia="Times New Roman" w:hAnsi="Times New Roman" w:cs="Times New Roman"/>
          <w:sz w:val="28"/>
          <w:szCs w:val="28"/>
        </w:rPr>
        <w:t>оборотоспособной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юридическими и физическими лицами, имеющими специальное разрешение (лицензию), но с нарушением установленных законодательством требований и порядка реализации этой продукции.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Федерального закона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предусмотрен запрет на реализацию спиртосодержащей продукции юридическими лицами, не имеющими специальной лицензии, а также гражданами.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033205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указаны обстоятельства совершения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находилась на своем рабочем месте. В дневное время, примерно около </w:t>
      </w:r>
      <w:r>
        <w:rPr>
          <w:rStyle w:val="cat-Timegrp-27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 пришел мужчина и попросил продать ему бутылку водки, но сказал, что у него не хватает денег на водку, которая находится на витрине.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тогда она продала ему свою бутылку водки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0,5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которая находилась у нее в пакете за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Finskay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silver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ее действия по ст. 14.2 КоАП Российской Федерации, как незаконная продажа </w:t>
      </w:r>
      <w:r>
        <w:rPr>
          <w:rFonts w:ascii="Times New Roman" w:eastAsia="Times New Roman" w:hAnsi="Times New Roman" w:cs="Times New Roman"/>
          <w:sz w:val="28"/>
          <w:szCs w:val="28"/>
        </w:rPr>
        <w:t>спиртосодержащей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>, свободная реализация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ограничена законодательством.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либо от административного наказания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правонарушения, обстоятельства его совершения, личность </w:t>
      </w:r>
      <w:r>
        <w:rPr>
          <w:rStyle w:val="cat-FIOgrp-15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ранее к административной ответственности не привлекалась.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признает признание вины, раскаян</w:t>
      </w:r>
      <w:r>
        <w:rPr>
          <w:rFonts w:ascii="Times New Roman" w:eastAsia="Times New Roman" w:hAnsi="Times New Roman" w:cs="Times New Roman"/>
          <w:sz w:val="28"/>
          <w:szCs w:val="28"/>
        </w:rPr>
        <w:t>ье, наличие несовершеннолетнего ребенка.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отсутствия отягчающих ответственность обстоятельств, суд полагает необходимым назначить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минимальных пределах санкции ст. 14.2 КоАП Российской Федерации, что будет отвечать целям и задачам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полагает, что предмет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–а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лкогольная продукция, изъятая ОМВД России по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осмотре места происшествия и находящиеся в камере хранения (специальном хранилище) вещественных доказательств ОМВД России по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подлежат конфискации.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4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виновной в совершении административного правонарушения, предусмотренного ст. 14.2 КоАП Российской Федерации, и назначить ей наказание в виде административного штрафа в размере 1 500 (одной тысячи пятисот) рублей с конфискацией предмета совершения правонарушения – </w:t>
      </w:r>
      <w:r>
        <w:rPr>
          <w:rFonts w:ascii="Times New Roman" w:eastAsia="Times New Roman" w:hAnsi="Times New Roman" w:cs="Times New Roman"/>
          <w:sz w:val="28"/>
          <w:szCs w:val="28"/>
        </w:rPr>
        <w:t>спиртосодержащая продукция,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1 бутылка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 объемом 0,5л.,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марки «</w:t>
      </w:r>
      <w:r>
        <w:rPr>
          <w:rFonts w:ascii="Times New Roman" w:eastAsia="Times New Roman" w:hAnsi="Times New Roman" w:cs="Times New Roman"/>
          <w:sz w:val="28"/>
          <w:szCs w:val="28"/>
        </w:rPr>
        <w:t>Finskay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silver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камере хранения (специальном хранилище) вещественных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3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Конфискованная спиртосодержащая </w:t>
      </w:r>
      <w:r>
        <w:rPr>
          <w:rFonts w:ascii="Times New Roman" w:eastAsia="Times New Roman" w:hAnsi="Times New Roman" w:cs="Times New Roman"/>
          <w:sz w:val="28"/>
          <w:szCs w:val="28"/>
        </w:rPr>
        <w:t>продукция, а именно 1 бутылка водки объемом 0,5л., марки «</w:t>
      </w:r>
      <w:r>
        <w:rPr>
          <w:rFonts w:ascii="Times New Roman" w:eastAsia="Times New Roman" w:hAnsi="Times New Roman" w:cs="Times New Roman"/>
          <w:sz w:val="28"/>
          <w:szCs w:val="28"/>
        </w:rPr>
        <w:t>Finskay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silver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в камере хранения (специальном хранилище) вещественных доказательств ОМВД России по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93 от </w:t>
      </w:r>
      <w:r>
        <w:rPr>
          <w:rStyle w:val="cat-Dategrp-1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 подлежит уничтожению.</w:t>
      </w: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30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1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32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3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,К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Сводного реестра </w:t>
      </w:r>
      <w:r>
        <w:rPr>
          <w:rStyle w:val="cat-PhoneNumbergrp-34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35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36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7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0410760300545000232214178.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лицу, привлекаемому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Красногвардейский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7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OrganizationNamegrp-25rplc-9">
    <w:name w:val="cat-OrganizationName grp-2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6rplc-13">
    <w:name w:val="cat-Time grp-26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InWordsgrp-21rplc-20">
    <w:name w:val="cat-SumInWords grp-21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Timegrp-27rplc-26">
    <w:name w:val="cat-Time grp-27 rplc-26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PassportDatagrp-24rplc-34">
    <w:name w:val="cat-PassportData grp-24 rplc-34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Dategrp-12rplc-37">
    <w:name w:val="cat-Date grp-12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PhoneNumbergrp-32rplc-46">
    <w:name w:val="cat-PhoneNumber grp-32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PhoneNumbergrp-35rplc-50">
    <w:name w:val="cat-PhoneNumber grp-35 rplc-50"/>
    <w:basedOn w:val="DefaultParagraphFont"/>
  </w:style>
  <w:style w:type="character" w:customStyle="1" w:styleId="cat-PhoneNumbergrp-36rplc-51">
    <w:name w:val="cat-PhoneNumber grp-36 rplc-51"/>
    <w:basedOn w:val="DefaultParagraphFont"/>
  </w:style>
  <w:style w:type="character" w:customStyle="1" w:styleId="cat-PhoneNumbergrp-37rplc-52">
    <w:name w:val="cat-PhoneNumber grp-37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17rplc-55">
    <w:name w:val="cat-FIO grp-1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