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5-54-37/2018</w:t>
      </w:r>
    </w:p>
    <w:p w:rsidR="00A77B3E">
      <w:r>
        <w:t>ПОСТАНОВЛЕНИЕ</w:t>
      </w:r>
    </w:p>
    <w:p w:rsidR="00A77B3E">
      <w:r>
        <w:t xml:space="preserve">01 марта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генерального директора Общества с ограниченной ответственностью «Самбора»  Устюговой Натальи Владимировны, паспортные данные, зарегистрированной и проживающей по адресу: адрес,</w:t>
      </w:r>
    </w:p>
    <w:p w:rsidR="00A77B3E">
      <w:r>
        <w:t>УСТАНОВИЛ:</w:t>
      </w:r>
    </w:p>
    <w:p w:rsidR="00A77B3E">
      <w:r>
        <w:t>Устюгова Н.В., являясь генеральным директором ООО «Самбора», расположенного по адресу: адрес,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сведений о среднесписочной численности работников за 2017 год.</w:t>
      </w:r>
    </w:p>
    <w:p w:rsidR="00A77B3E">
      <w:r>
        <w:t xml:space="preserve"> Предельный срок представления сведений о среднесписочной численности работников за 2017 год установлен 22.01.2018. Фактически налогоплательщиком сведения о среднесписочной численности работников за 2017 год представлены 25.01.2018 г.</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судебном заседании Устюгова Н.В., пояснила, что действительно предоставили сведения с пропуском срока.    </w:t>
      </w:r>
    </w:p>
    <w:p w:rsidR="00A77B3E">
      <w:r>
        <w:t>Вина Устюговой Н.В. в совершении административного правонарушения, предусмотренного ч. 1 ст. 15.6 КоАП РФ, подтверждается письменными доказательствами, имеющимися в материалах дела: протоколом об административном правонарушении № 1761 от 06.02.2018 года, сведениями из базы данных ЭОД «Реестр деклараций юридических лиц, представленных несвоевременно», копией сведений из ЕГРЮЛ.</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Устюговой Н.В. правильно квалифицированы по ч. 1 ст. 15.6 КоАП РФ.</w:t>
      </w:r>
    </w:p>
    <w:p w:rsidR="00A77B3E">
      <w:r>
        <w:t xml:space="preserve">Обстоятельств, смягчающих либо отягчающих административную ответственность Устюговой Н.В.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Устюговой Н.В. за совершенное правонарушение, судья считает необходимым подвергнуть Устюгову Н.В.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ПОСТАНОВИЛ:</w:t>
      </w:r>
    </w:p>
    <w:p w:rsidR="00A77B3E">
      <w:r>
        <w:t>Устюгову Наталью Владимировну, паспортные данные, признать виновной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5-54-37/2018).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 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