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5-54-37/2020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0054-01-2020-000</w:t>
      </w:r>
      <w:r>
        <w:rPr>
          <w:rFonts w:ascii="Times New Roman" w:eastAsia="Times New Roman" w:hAnsi="Times New Roman" w:cs="Times New Roman"/>
          <w:sz w:val="27"/>
          <w:szCs w:val="27"/>
        </w:rPr>
        <w:t>112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Рассихина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Васильевича, </w:t>
      </w:r>
      <w:r>
        <w:rPr>
          <w:rStyle w:val="cat-ExternalSystemDefinedgrp-2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женатого, не имеющего на иждивении несовершеннолетних детей, пенсионера, зарегистрированного и проживающего по адресу: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20.21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В.В., 1</w:t>
      </w:r>
      <w:r>
        <w:rPr>
          <w:rFonts w:ascii="Times New Roman" w:eastAsia="Times New Roman" w:hAnsi="Times New Roman" w:cs="Times New Roman"/>
          <w:sz w:val="27"/>
          <w:szCs w:val="27"/>
        </w:rPr>
        <w:t>7.</w:t>
      </w:r>
      <w:r>
        <w:rPr>
          <w:rFonts w:ascii="Times New Roman" w:eastAsia="Times New Roman" w:hAnsi="Times New Roman" w:cs="Times New Roman"/>
          <w:sz w:val="27"/>
          <w:szCs w:val="27"/>
        </w:rPr>
        <w:t>02.2020 года в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 находился в общественном месте, возле </w:t>
      </w:r>
      <w:r>
        <w:rPr>
          <w:rFonts w:ascii="Times New Roman" w:eastAsia="Times New Roman" w:hAnsi="Times New Roman" w:cs="Times New Roman"/>
          <w:sz w:val="27"/>
          <w:szCs w:val="27"/>
        </w:rPr>
        <w:t>магазина «Гузель»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состоянии алкогольного опьянения, оскорбляющем человеческое достоинство и общественную нравственность, имел шаткую походку, неопрятный внешний вид, запах алкоголя изо рта.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факт нахождения в общественном месте в состоянии алкогольного опьянения не отрицал.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 протоколом об административном правонарушении № РК-2</w:t>
      </w:r>
      <w:r>
        <w:rPr>
          <w:rFonts w:ascii="Times New Roman" w:eastAsia="Times New Roman" w:hAnsi="Times New Roman" w:cs="Times New Roman"/>
          <w:sz w:val="27"/>
          <w:szCs w:val="27"/>
        </w:rPr>
        <w:t>90751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протоколом об административном задержании от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протоколом о доставлении от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7"/>
          <w:szCs w:val="27"/>
        </w:rPr>
        <w:t>серии 82АА № 011699 от 17.02.2020 года; Актом медицинского освидетельствования серии 35 № 000532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справкой ГБУЗ РК «Красногвардейская ЦРБ»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объяснениями свидетелей </w:t>
      </w:r>
      <w:r>
        <w:rPr>
          <w:rStyle w:val="cat-FIOgrp-14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FIOgrp-15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FIOgrp-16rplc-27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 мировым судьей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признается повторность правонарушения, так </w:t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привлекался к административной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ответственности по ст. 20.21 КоАП РФ 13.10.2019 года; 12.02.2020 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а также принимая во внимание, его отношение к совершенному правонарушению, суд считает необходимым назначить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семь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20.21,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Рассихина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Васильевича, </w:t>
      </w:r>
      <w:r>
        <w:rPr>
          <w:rStyle w:val="cat-ExternalSystemDefinedgrp-25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3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семь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в виде ареста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17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ч.1 ст.32.8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ExternalSystemDefinedgrp-25rplc-38">
    <w:name w:val="cat-ExternalSystemDefined grp-25 rplc-38"/>
    <w:basedOn w:val="DefaultParagraphFont"/>
  </w:style>
  <w:style w:type="character" w:customStyle="1" w:styleId="cat-PassportDatagrp-19rplc-39">
    <w:name w:val="cat-PassportData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