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Дело № 5-54-</w:t>
      </w:r>
      <w:r>
        <w:rPr>
          <w:rFonts w:ascii="Times New Roman" w:eastAsia="Times New Roman" w:hAnsi="Times New Roman" w:cs="Times New Roman"/>
          <w:sz w:val="27"/>
          <w:szCs w:val="27"/>
        </w:rPr>
        <w:t>49</w:t>
      </w:r>
      <w:r>
        <w:rPr>
          <w:rFonts w:ascii="Times New Roman" w:eastAsia="Times New Roman" w:hAnsi="Times New Roman" w:cs="Times New Roman"/>
          <w:sz w:val="27"/>
          <w:szCs w:val="27"/>
        </w:rPr>
        <w:t>/2021</w:t>
      </w:r>
    </w:p>
    <w:p>
      <w:pPr>
        <w:spacing w:before="0" w:after="0"/>
        <w:jc w:val="right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91М</w:t>
      </w:r>
      <w:r>
        <w:rPr>
          <w:rFonts w:ascii="Times New Roman" w:eastAsia="Times New Roman" w:hAnsi="Times New Roman" w:cs="Times New Roman"/>
          <w:sz w:val="27"/>
          <w:szCs w:val="27"/>
        </w:rPr>
        <w:t>S</w:t>
      </w:r>
      <w:r>
        <w:rPr>
          <w:rFonts w:ascii="Times New Roman" w:eastAsia="Times New Roman" w:hAnsi="Times New Roman" w:cs="Times New Roman"/>
          <w:sz w:val="27"/>
          <w:szCs w:val="27"/>
        </w:rPr>
        <w:t>0054-01-2021-00016</w:t>
      </w:r>
      <w:r>
        <w:rPr>
          <w:rFonts w:ascii="Times New Roman" w:eastAsia="Times New Roman" w:hAnsi="Times New Roman" w:cs="Times New Roman"/>
          <w:sz w:val="27"/>
          <w:szCs w:val="27"/>
        </w:rPr>
        <w:t>4-56</w:t>
      </w:r>
    </w:p>
    <w:p>
      <w:pPr>
        <w:keepNext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</w:p>
    <w:p>
      <w:pPr>
        <w:spacing w:before="0" w:after="0"/>
        <w:rPr>
          <w:sz w:val="27"/>
          <w:szCs w:val="27"/>
        </w:rPr>
      </w:pPr>
    </w:p>
    <w:p>
      <w:pPr>
        <w:spacing w:before="0" w:after="0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18 февраля 2021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пгт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Красногвардейское</w:t>
      </w:r>
    </w:p>
    <w:p>
      <w:pPr>
        <w:spacing w:before="0" w:after="0"/>
        <w:jc w:val="both"/>
        <w:rPr>
          <w:sz w:val="27"/>
          <w:szCs w:val="27"/>
        </w:rPr>
      </w:pPr>
    </w:p>
    <w:p>
      <w:pPr>
        <w:spacing w:before="0" w:after="0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>Мировой судья судебного участка № 54 Красногвардейского судебного района Республики Крым Чернецкая И.В., рассмотрев дело об административном правонарушении в отношении: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Fonts w:ascii="Times New Roman" w:eastAsia="Times New Roman" w:hAnsi="Times New Roman" w:cs="Times New Roman"/>
          <w:sz w:val="27"/>
          <w:szCs w:val="27"/>
        </w:rPr>
        <w:t>Яськевича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Сергея Юрьевича, </w:t>
      </w:r>
      <w:r>
        <w:rPr>
          <w:rStyle w:val="cat-PassportDatagrp-19rplc-7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холостого, не имеющего на иждивении несовершеннолетних детей, официально не трудоустроенного, </w:t>
      </w:r>
      <w:r>
        <w:rPr>
          <w:rFonts w:ascii="Times New Roman" w:eastAsia="Times New Roman" w:hAnsi="Times New Roman" w:cs="Times New Roman"/>
          <w:sz w:val="27"/>
          <w:szCs w:val="27"/>
        </w:rPr>
        <w:t>зарегистрированного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</w:t>
      </w:r>
      <w:r>
        <w:rPr>
          <w:rStyle w:val="cat-Addressgrp-2rplc-8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 фактически проживающего по адресу: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Style w:val="cat-Addressgrp-3rplc-9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по ст. 6.1.1 КоАП РФ,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Яськевич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С.Ю., 24 января 2021 года приблизительно в 13 часов 00 минут, находясь по адресу своего проживания: </w:t>
      </w:r>
      <w:r>
        <w:rPr>
          <w:rStyle w:val="cat-Addressgrp-4rplc-1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нанес удар рукой в область </w:t>
      </w:r>
      <w:r>
        <w:rPr>
          <w:rFonts w:ascii="Times New Roman" w:eastAsia="Times New Roman" w:hAnsi="Times New Roman" w:cs="Times New Roman"/>
          <w:sz w:val="27"/>
          <w:szCs w:val="27"/>
        </w:rPr>
        <w:t>лица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своей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племяннице </w:t>
      </w:r>
      <w:r>
        <w:rPr>
          <w:rFonts w:ascii="Times New Roman" w:eastAsia="Times New Roman" w:hAnsi="Times New Roman" w:cs="Times New Roman"/>
          <w:sz w:val="27"/>
          <w:szCs w:val="27"/>
        </w:rPr>
        <w:t>Яськевич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Е.Ю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</w:t>
      </w:r>
      <w:r>
        <w:rPr>
          <w:rStyle w:val="cat-PassportDatagrp-20rplc-15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чем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причинил ей физическую боль и страдание, не повлекших последствий, предусмотренных ст. 115 УК РФ.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Действия </w:t>
      </w:r>
      <w:r>
        <w:rPr>
          <w:rFonts w:ascii="Times New Roman" w:eastAsia="Times New Roman" w:hAnsi="Times New Roman" w:cs="Times New Roman"/>
          <w:sz w:val="27"/>
          <w:szCs w:val="27"/>
        </w:rPr>
        <w:t>Яськевич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С.Ю. УУП ОУУП и ПДН ОМВД России по Красногвардейскому району Клименко А.Б. квалифицированы по ст. 6.1.1 кодекса Российской Федерации об административных правонарушениях (далее – КоАП РФ).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7"/>
          <w:szCs w:val="27"/>
        </w:rPr>
        <w:t>Яськевич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С.Ю</w:t>
      </w:r>
      <w:r>
        <w:rPr>
          <w:rFonts w:ascii="Times New Roman" w:eastAsia="Times New Roman" w:hAnsi="Times New Roman" w:cs="Times New Roman"/>
          <w:sz w:val="27"/>
          <w:szCs w:val="27"/>
        </w:rPr>
        <w:t>. факт нанесения телесных повреждений потерпевшей не отрицал, пояснил, что конфликт на сегодняшний день исчерпан, вину осознал, в содеянном раскаялся.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Потерпевшая </w:t>
      </w:r>
      <w:r>
        <w:rPr>
          <w:rFonts w:ascii="Times New Roman" w:eastAsia="Times New Roman" w:hAnsi="Times New Roman" w:cs="Times New Roman"/>
          <w:sz w:val="27"/>
          <w:szCs w:val="27"/>
        </w:rPr>
        <w:t>Яськевич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Е.Ю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в судебном заседании пояснила, что примирилась </w:t>
      </w:r>
      <w:r>
        <w:rPr>
          <w:rFonts w:ascii="Times New Roman" w:eastAsia="Times New Roman" w:hAnsi="Times New Roman" w:cs="Times New Roman"/>
          <w:sz w:val="27"/>
          <w:szCs w:val="27"/>
        </w:rPr>
        <w:t>с дядей</w:t>
      </w:r>
      <w:r>
        <w:rPr>
          <w:rFonts w:ascii="Times New Roman" w:eastAsia="Times New Roman" w:hAnsi="Times New Roman" w:cs="Times New Roman"/>
          <w:sz w:val="27"/>
          <w:szCs w:val="27"/>
        </w:rPr>
        <w:t>, претензий к нему не имеет.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Fonts w:ascii="Times New Roman" w:eastAsia="Times New Roman" w:hAnsi="Times New Roman" w:cs="Times New Roman"/>
          <w:sz w:val="27"/>
          <w:szCs w:val="27"/>
        </w:rPr>
        <w:t>Яськевич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С.Ю</w:t>
      </w:r>
      <w:r>
        <w:rPr>
          <w:rFonts w:ascii="Times New Roman" w:eastAsia="Times New Roman" w:hAnsi="Times New Roman" w:cs="Times New Roman"/>
          <w:sz w:val="27"/>
          <w:szCs w:val="27"/>
        </w:rPr>
        <w:t>. в совершении административного правонарушения, предусмотренного ст. 6.1.1 КоАП РФ, подтверждается письменными доказательствами, имеющимися в материалах дела: протоколом об административном правонарушении № РК 29266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30.01.2021 года; пояснениями лица, привлекаемого к административной ответственности и потерпевшей</w:t>
      </w:r>
      <w:r>
        <w:rPr>
          <w:rFonts w:ascii="Times New Roman" w:eastAsia="Times New Roman" w:hAnsi="Times New Roman" w:cs="Times New Roman"/>
          <w:sz w:val="27"/>
          <w:szCs w:val="27"/>
        </w:rPr>
        <w:t>, актом освидетельствования №34 от 25.01.2021 года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Выслушав объяснения </w:t>
      </w:r>
      <w:r>
        <w:rPr>
          <w:rFonts w:ascii="Times New Roman" w:eastAsia="Times New Roman" w:hAnsi="Times New Roman" w:cs="Times New Roman"/>
          <w:sz w:val="27"/>
          <w:szCs w:val="27"/>
        </w:rPr>
        <w:t>Яськевич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., потерпевшей </w:t>
      </w:r>
      <w:r>
        <w:rPr>
          <w:rFonts w:ascii="Times New Roman" w:eastAsia="Times New Roman" w:hAnsi="Times New Roman" w:cs="Times New Roman"/>
          <w:sz w:val="27"/>
          <w:szCs w:val="27"/>
        </w:rPr>
        <w:t>Яськевич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Е.Ю.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исследовав материалы дела, оценив доказательства и обстоятельства, в соответствии с общими правилами назначения административного наказания, основанными на принципах справедливости, соразмерности и индивидуализации ответственности, в их совокупности, судья приходит к выводу, что в действиях </w:t>
      </w:r>
      <w:r>
        <w:rPr>
          <w:rFonts w:ascii="Times New Roman" w:eastAsia="Times New Roman" w:hAnsi="Times New Roman" w:cs="Times New Roman"/>
          <w:sz w:val="27"/>
          <w:szCs w:val="27"/>
        </w:rPr>
        <w:t>Яськевич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содержится состав административного правонарушения, предусмотренного статьей 6.1.1 КоАП РФ, как нанесение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побоев, </w:t>
      </w:r>
      <w:r>
        <w:rPr>
          <w:rFonts w:ascii="Times New Roman" w:eastAsia="Times New Roman" w:hAnsi="Times New Roman" w:cs="Times New Roman"/>
          <w:sz w:val="27"/>
          <w:szCs w:val="27"/>
        </w:rPr>
        <w:t>не повлекших последствий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указанных в статье 115 УК РФ, если эти действия не содержат уголовного наказуемого деяния.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Суд, квалифицирует действия лица, в отношении которого ведется производство по делу об административном правонарушении, по ст. 6.1.1 КоАП РФ, - как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нанесение побоев, </w:t>
      </w:r>
      <w:r>
        <w:rPr>
          <w:rFonts w:ascii="Times New Roman" w:eastAsia="Times New Roman" w:hAnsi="Times New Roman" w:cs="Times New Roman"/>
          <w:sz w:val="27"/>
          <w:szCs w:val="27"/>
        </w:rPr>
        <w:t>не повлекших последствий, указанных в статье 115 УК РФ, если эти действия не содержат уголовного наказуемого деяния.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ходе рассмотрения данного дела об административном правонарушении в соответствии с требованиями статьи 24.1 Кодекса Российской Федерации об административных правонарушениях были всесторонне, полно, объективно и своевременно выяснены обстоятельства совершенного административного правонарушения. Так, в силу требований статьи 26.1 Кодекса Российской Федерации об административных правонарушениях установлены: наличие события административного правонарушения, лицо, его совершившее, виновность указанного лица в совершении административного правонарушения,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Протокол об административном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и ст. 51 Конституции РФ, разъяснены.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7"/>
          <w:szCs w:val="27"/>
        </w:rPr>
        <w:t>Яськевич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С.Ю</w:t>
      </w:r>
      <w:r>
        <w:rPr>
          <w:rFonts w:ascii="Times New Roman" w:eastAsia="Times New Roman" w:hAnsi="Times New Roman" w:cs="Times New Roman"/>
          <w:sz w:val="27"/>
          <w:szCs w:val="27"/>
        </w:rPr>
        <w:t>. в совершении административного правонарушения, предусмотренного ст. 6.1.1 КоАП РФ.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Таким образом, судья полагает, что вина </w:t>
      </w:r>
      <w:r>
        <w:rPr>
          <w:rFonts w:ascii="Times New Roman" w:eastAsia="Times New Roman" w:hAnsi="Times New Roman" w:cs="Times New Roman"/>
          <w:sz w:val="27"/>
          <w:szCs w:val="27"/>
        </w:rPr>
        <w:t>Яськевич</w:t>
      </w:r>
      <w:r>
        <w:rPr>
          <w:rFonts w:ascii="Times New Roman" w:eastAsia="Times New Roman" w:hAnsi="Times New Roman" w:cs="Times New Roman"/>
          <w:sz w:val="27"/>
          <w:szCs w:val="27"/>
        </w:rPr>
        <w:t>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С.Ю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в совершении административного правонарушения, предусмотренного ст. 6.1.1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При рассмотрении дела об административном правонарушении на основании полного и всестороннего анализа собранных по делу доказательств установлены все юридически значимые обстоятельства совершения административного правонарушения.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 общими правилами назначения административного наказания административное наказание за совершение административного правонарушения назначается в пределах, установленных законом, предусматривающим ответственность за данное административное правонарушение, в соответствии с Кодексом Российской Федерации об административных правонарушениях (часть 1 статьи 4.1 Кодекса Российской Федерации об административных правонарушениях). При назначении административного наказания физическому лицу учитываются характер совершенного им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 (часть 2 статьи 4.1 Кодекса Российской Федерации об административных правонарушениях).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статьями 4.1, 6.1.1, 26.1, 26.2, 26.11, 29.9, 29.10 КоАП РФ, </w:t>
      </w: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ПОСТАНОВИЛ: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Яськевича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Сергея Юрьевича, </w:t>
      </w:r>
      <w:r>
        <w:rPr>
          <w:rStyle w:val="cat-PassportDatagrp-21rplc-31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 признать виновным в совершении административного правонарушения, предусмотренного ст. 6.1.1 КоАП РФ и подвергнуть административному наказанию в виде административного штра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фа в размере 5000,00 (пять тысяч) рублей. </w:t>
      </w:r>
    </w:p>
    <w:p>
      <w:pPr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>Штраф подлежит перечислению на счет получателя платежа: 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олучатель: УФК по Республике Крым (Министерство юстиции Республики Крым), наименование банка: Отделение Республика Крым Банка России//УФК по Республике Крым </w:t>
      </w:r>
      <w:r>
        <w:rPr>
          <w:rFonts w:ascii="Times New Roman" w:eastAsia="Times New Roman" w:hAnsi="Times New Roman" w:cs="Times New Roman"/>
          <w:sz w:val="27"/>
          <w:szCs w:val="27"/>
        </w:rPr>
        <w:t>г</w:t>
      </w:r>
      <w:r>
        <w:rPr>
          <w:rFonts w:ascii="Times New Roman" w:eastAsia="Times New Roman" w:hAnsi="Times New Roman" w:cs="Times New Roman"/>
          <w:sz w:val="27"/>
          <w:szCs w:val="27"/>
        </w:rPr>
        <w:t>.С</w:t>
      </w:r>
      <w:r>
        <w:rPr>
          <w:rFonts w:ascii="Times New Roman" w:eastAsia="Times New Roman" w:hAnsi="Times New Roman" w:cs="Times New Roman"/>
          <w:sz w:val="27"/>
          <w:szCs w:val="27"/>
        </w:rPr>
        <w:t>имферополь</w:t>
      </w:r>
      <w:r>
        <w:rPr>
          <w:rFonts w:ascii="Times New Roman" w:eastAsia="Times New Roman" w:hAnsi="Times New Roman" w:cs="Times New Roman"/>
          <w:sz w:val="27"/>
          <w:szCs w:val="27"/>
        </w:rPr>
        <w:t>, ИНН 9102013284, КПП 910201001, БИК 013510002, Единый казначейский счет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40102810645370000035,Казначейский счет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03100643000000017500,лицевой счет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04752203230 в УФК по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Республике Крым, код Сводного реестра 35220323, КБК </w:t>
      </w:r>
      <w:r>
        <w:rPr>
          <w:rFonts w:ascii="Times New Roman" w:eastAsia="Times New Roman" w:hAnsi="Times New Roman" w:cs="Times New Roman"/>
          <w:sz w:val="26"/>
          <w:szCs w:val="26"/>
        </w:rPr>
        <w:t>828 1 16 01063 01 0101 140, ОКТМО 35620000.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Согласно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настоящего Кодекса.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В соответствии со ст. 20.25 КоАП РФ 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административного штрафа, но не менее одной тысячи рублей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копии, а также в тот же срок, непосредственно в Нижнегорский районный суд Республики Крым.</w:t>
      </w:r>
    </w:p>
    <w:p>
      <w:pPr>
        <w:spacing w:before="0" w:after="0"/>
        <w:ind w:firstLine="708"/>
        <w:jc w:val="both"/>
        <w:rPr>
          <w:sz w:val="27"/>
          <w:szCs w:val="27"/>
        </w:rPr>
      </w:pPr>
    </w:p>
    <w:p>
      <w:pPr>
        <w:spacing w:before="0" w:after="0"/>
        <w:ind w:firstLine="708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>И.В. Чернецкая</w:t>
      </w:r>
    </w:p>
    <w:p>
      <w:pPr>
        <w:spacing w:before="0" w:after="200" w:line="276" w:lineRule="auto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Addressgrp-2rplc-8">
    <w:name w:val="cat-Address grp-2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Addressgrp-4rplc-13">
    <w:name w:val="cat-Address grp-4 rplc-13"/>
    <w:basedOn w:val="DefaultParagraphFont"/>
  </w:style>
  <w:style w:type="character" w:customStyle="1" w:styleId="cat-PassportDatagrp-20rplc-15">
    <w:name w:val="cat-PassportData grp-20 rplc-15"/>
    <w:basedOn w:val="DefaultParagraphFont"/>
  </w:style>
  <w:style w:type="character" w:customStyle="1" w:styleId="cat-PassportDatagrp-21rplc-31">
    <w:name w:val="cat-PassportData grp-21 rplc-31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