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№5-5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</w:t>
      </w:r>
      <w:r>
        <w:rPr>
          <w:rStyle w:val="cat-PhoneNumbergrp-25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6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пгт.Красногвардейское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помещении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генерального директора </w:t>
      </w:r>
      <w:r>
        <w:rPr>
          <w:rStyle w:val="cat-OrganizationNamegrp-23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Пахлеваняна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Карапета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Аветиковича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15/407, адрес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по ч.1 ст. 15.33.2 КоАП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Пахлеванян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директором </w:t>
      </w:r>
      <w:r>
        <w:rPr>
          <w:rStyle w:val="cat-OrganizationNamegrp-24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нарушил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установленные 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выразившиеся в непредставлении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установленный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сведений индивидуального (персонифи</w:t>
      </w:r>
      <w:r>
        <w:rPr>
          <w:rFonts w:ascii="Times New Roman" w:eastAsia="Times New Roman" w:hAnsi="Times New Roman" w:cs="Times New Roman"/>
          <w:sz w:val="28"/>
          <w:szCs w:val="28"/>
        </w:rPr>
        <w:t>цированного учета) в отношении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застрахован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результате чего были нарушены п.2.2 ст.11 ФЗ от </w:t>
      </w:r>
      <w:r>
        <w:rPr>
          <w:rStyle w:val="cat-Dategrp-9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 ФЗ «Об индивидуальном (персонифицированном) учете в системе обязательного пенсионного страхования»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Пахлеванян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дате и времени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 надлежащим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судебная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корреспонденция получена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адресам, указанным в протоколе, ходатайств об отложении дела не поступало.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изложенным,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</w:t>
      </w:r>
      <w:r>
        <w:rPr>
          <w:rFonts w:ascii="Calibri" w:eastAsia="Calibri" w:hAnsi="Calibri" w:cs="Calibri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24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Пахлеваняна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Карапета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Аветиковича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протокола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страхователем не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установленный срок сведения индивидуального (персонифи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цированного учета)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застрахованн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8rplc-23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наложение административного штрафа на должностных лиц в размере от трехсот до </w:t>
      </w:r>
      <w:r>
        <w:rPr>
          <w:rStyle w:val="cat-SumInWordsgrp-19rplc-24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Dategrp-7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электронной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</w:t>
      </w:r>
      <w:r>
        <w:rPr>
          <w:rStyle w:val="cat-Dategrp-12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Фактически форма СЗВ-М (</w:t>
      </w:r>
      <w:r>
        <w:rPr>
          <w:rFonts w:ascii="Times New Roman" w:eastAsia="Times New Roman" w:hAnsi="Times New Roman" w:cs="Times New Roman"/>
          <w:sz w:val="28"/>
          <w:szCs w:val="28"/>
        </w:rPr>
        <w:t>исходная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Style w:val="cat-Dategrp-13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4rplc-28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Пахлеванян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Пахлеваняна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ответственность за которое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коло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застрахованных лицах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уведомлениями,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выпиской ЕГРЮЛ.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Пахлеваняна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Пахлеваняна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Пахлеваняна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т.к.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нарушил установленные законодательством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сроки предоставления сведений индивидуального (персонифицированного)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учета в отношении застрахованного лица.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Пахлеваняна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Пахлеваняна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24rplc-3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Пахлеваняна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Карапета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Аветиковича,</w:t>
      </w:r>
      <w:r>
        <w:rPr>
          <w:rStyle w:val="cat-ExternalSystemDefinedgrp-32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4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(триста)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по следующим реквизитам: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PhoneNumbergrp-27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8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получатель УФК по </w:t>
      </w:r>
      <w:r>
        <w:rPr>
          <w:rStyle w:val="cat-Addressgrp-1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(ГУ - Отделение Пенсионного фонда РФ по </w:t>
      </w:r>
      <w:r>
        <w:rPr>
          <w:rStyle w:val="cat-Addressgrp-1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БИК </w:t>
      </w:r>
      <w:r>
        <w:rPr>
          <w:rStyle w:val="cat-PhoneNumbergrp-29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Банк Отделение </w:t>
      </w:r>
      <w:r>
        <w:rPr>
          <w:rStyle w:val="cat-Addressgrp-1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 УФК по </w:t>
      </w:r>
      <w:r>
        <w:rPr>
          <w:rStyle w:val="cat-Addressgrp-4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,р</w:t>
      </w:r>
      <w:r>
        <w:rPr>
          <w:rFonts w:ascii="Times New Roman" w:eastAsia="Times New Roman" w:hAnsi="Times New Roman" w:cs="Times New Roman"/>
          <w:sz w:val="28"/>
          <w:szCs w:val="28"/>
        </w:rPr>
        <w:t>/счет 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счет 40102810645370000035, ОКТМО </w:t>
      </w:r>
      <w:r>
        <w:rPr>
          <w:rStyle w:val="cat-PhoneNumbergrp-30rplc-4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0, КБК </w:t>
      </w:r>
      <w:r>
        <w:rPr>
          <w:rStyle w:val="cat-PhoneNumbergrp-31rplc-5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01230060000140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5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5rplc-0">
    <w:name w:val="cat-PhoneNumber grp-25 rplc-0"/>
    <w:basedOn w:val="DefaultParagraphFont"/>
  </w:style>
  <w:style w:type="character" w:customStyle="1" w:styleId="cat-PhoneNumbergrp-26rplc-1">
    <w:name w:val="cat-PhoneNumber grp-26 rplc-1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OrganizationNamegrp-23rplc-7">
    <w:name w:val="cat-OrganizationName grp-23 rplc-7"/>
    <w:basedOn w:val="DefaultParagraphFont"/>
  </w:style>
  <w:style w:type="character" w:customStyle="1" w:styleId="cat-ExternalSystemDefinedgrp-32rplc-9">
    <w:name w:val="cat-ExternalSystemDefined grp-32 rplc-9"/>
    <w:basedOn w:val="DefaultParagraphFont"/>
  </w:style>
  <w:style w:type="character" w:customStyle="1" w:styleId="cat-PassportDatagrp-21rplc-10">
    <w:name w:val="cat-PassportData grp-21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OrganizationNamegrp-24rplc-14">
    <w:name w:val="cat-OrganizationName grp-24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OrganizationNamegrp-24rplc-19">
    <w:name w:val="cat-OrganizationName grp-24 rplc-19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SumInWordsgrp-19rplc-24">
    <w:name w:val="cat-SumInWords grp-19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OrganizationNamegrp-24rplc-37">
    <w:name w:val="cat-OrganizationName grp-24 rplc-37"/>
    <w:basedOn w:val="DefaultParagraphFont"/>
  </w:style>
  <w:style w:type="character" w:customStyle="1" w:styleId="cat-ExternalSystemDefinedgrp-32rplc-39">
    <w:name w:val="cat-ExternalSystemDefined grp-32 rplc-39"/>
    <w:basedOn w:val="DefaultParagraphFont"/>
  </w:style>
  <w:style w:type="character" w:customStyle="1" w:styleId="cat-PassportDatagrp-22rplc-40">
    <w:name w:val="cat-PassportData grp-22 rplc-40"/>
    <w:basedOn w:val="DefaultParagraphFont"/>
  </w:style>
  <w:style w:type="character" w:customStyle="1" w:styleId="cat-PhoneNumbergrp-27rplc-42">
    <w:name w:val="cat-PhoneNumber grp-27 rplc-42"/>
    <w:basedOn w:val="DefaultParagraphFont"/>
  </w:style>
  <w:style w:type="character" w:customStyle="1" w:styleId="cat-PhoneNumbergrp-28rplc-43">
    <w:name w:val="cat-PhoneNumber grp-28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PhoneNumbergrp-29rplc-46">
    <w:name w:val="cat-PhoneNumber grp-29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4rplc-48">
    <w:name w:val="cat-Address grp-4 rplc-48"/>
    <w:basedOn w:val="DefaultParagraphFont"/>
  </w:style>
  <w:style w:type="character" w:customStyle="1" w:styleId="cat-PhoneNumbergrp-30rplc-49">
    <w:name w:val="cat-PhoneNumber grp-30 rplc-49"/>
    <w:basedOn w:val="DefaultParagraphFont"/>
  </w:style>
  <w:style w:type="character" w:customStyle="1" w:styleId="cat-PhoneNumbergrp-31rplc-50">
    <w:name w:val="cat-PhoneNumber grp-31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5rplc-52">
    <w:name w:val="cat-Address grp-5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1rplc-54">
    <w:name w:val="cat-Address grp-1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2D20911081081092B1FB72C63B107816891C3A08DC5B36B4D4A53C3098E3E4ACA653D5DCA92C980986359D82D55B52F7F8F4D7EDE02130FB73q0G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