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5-54-68/2017</w:t>
      </w:r>
    </w:p>
    <w:p w:rsidR="00A77B3E">
      <w:r>
        <w:t>П  О  С  Т  А  Н  О  В  Л  Е  Н  И  Е</w:t>
      </w:r>
    </w:p>
    <w:p w:rsidR="00A77B3E"/>
    <w:p w:rsidR="00A77B3E">
      <w:r>
        <w:t xml:space="preserve">03 апреля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Ерохина Анатолия Ивановича, паспортные данныеадрес, председателя Красногвардейского сельского совета Красногвардейского района Республики Крым, зарегистрированного и проживающего по адресу: адрес, по ч. 1 ст. 15.6 КоАП РФ,</w:t>
      </w:r>
    </w:p>
    <w:p w:rsidR="00A77B3E"/>
    <w:p w:rsidR="00A77B3E">
      <w:r>
        <w:t>УСТАНОВИЛА:</w:t>
      </w:r>
    </w:p>
    <w:p w:rsidR="00A77B3E">
      <w:r>
        <w:t xml:space="preserve">Ерохин А.И., являясь председателем Красногвардейского сельского совета Красногвардейского района Республики Крым, расположенного по адресу: адрес, в нарушение требований ч. 1 ст. 15.6 КоАП РФ, не предоставил налоговую декларацию (расчет) по налогу на прибыль за 9 месяцев 2016 года, срок предоставления которой предусмотрен до 28.10.2016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судебном заседании Ерохин А.И. пояснил, что….. </w:t>
      </w:r>
    </w:p>
    <w:p w:rsidR="00A77B3E">
      <w:r>
        <w:t xml:space="preserve">Вина Ерохина А.И., в совершении административного правонарушения, предусмотренного ч. 1 ст. 15.6 КоАП РФ, подтверждается письменными доказательствами, имеющимися в материалах дела: протоколом об административном правонарушении № 1142 от 22.03.2017 года; выпиской из ЕГРЮЛ, согласно которой Ерохин А.И. является руководителем данного предприятия по состоянию на 21.03.2017 года, а также выпиской о нарушении сроков предоставления сведений.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15.6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Ерохина А.И. за совершенное правонарушение, судья считает необходимым подвергнуть правонарушителя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 О С Т А Н О В И Л:</w:t>
      </w:r>
    </w:p>
    <w:p w:rsidR="00A77B3E"/>
    <w:p w:rsidR="00A77B3E">
      <w:r>
        <w:t>Ерохина Анатолия Ивановича признать виновным в совершении правонарушения по ч. 1 ст. 15.6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5-54-68/2017).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